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ED" w:rsidRPr="002A4378" w:rsidRDefault="00D751ED" w:rsidP="00D751ED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  <w:r w:rsidRPr="002A4378">
        <w:rPr>
          <w:color w:val="000000"/>
          <w:sz w:val="24"/>
          <w:szCs w:val="24"/>
        </w:rPr>
        <w:t>Уведомление о проведении общественного обсуждения на автомобильном транспорте 202</w:t>
      </w:r>
      <w:r>
        <w:rPr>
          <w:color w:val="000000"/>
          <w:sz w:val="24"/>
          <w:szCs w:val="24"/>
        </w:rPr>
        <w:t>5</w:t>
      </w:r>
    </w:p>
    <w:p w:rsidR="00D751ED" w:rsidRPr="002A4378" w:rsidRDefault="00D751ED" w:rsidP="00D751ED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Уведомление о проведении общественного обсуждения </w:t>
      </w: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color w:val="000000"/>
        </w:rPr>
        <w:t>Администрация Тунгусовского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2A4378">
        <w:rPr>
          <w:rStyle w:val="a4"/>
          <w:color w:val="000000"/>
        </w:rPr>
        <w:t>с 1 октября по 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 </w:t>
      </w:r>
      <w:r w:rsidRPr="002A4378">
        <w:rPr>
          <w:color w:val="000000"/>
        </w:rPr>
        <w:t xml:space="preserve">проводится общественное обсуждение проекта программы профилактики рисков причинения вреда (ущерба) охраняемым законом </w:t>
      </w:r>
      <w:r w:rsidRPr="002A4378">
        <w:t>на 202</w:t>
      </w:r>
      <w:r>
        <w:t>5</w:t>
      </w:r>
      <w:r w:rsidRPr="002A4378">
        <w:t xml:space="preserve"> год в сфере муниципального</w:t>
      </w:r>
      <w:proofErr w:type="gramEnd"/>
      <w:r w:rsidRPr="002A4378">
        <w:t xml:space="preserve"> контроля  </w:t>
      </w:r>
      <w:r w:rsidRPr="002A4378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  <w:r w:rsidRPr="002A4378">
        <w:rPr>
          <w:color w:val="000000"/>
        </w:rPr>
        <w:t>.</w:t>
      </w: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 xml:space="preserve">В целях общественного </w:t>
      </w:r>
      <w:proofErr w:type="gramStart"/>
      <w:r w:rsidRPr="002A4378">
        <w:rPr>
          <w:color w:val="000000"/>
        </w:rPr>
        <w:t>обсуждения проекта программы профилактики </w:t>
      </w:r>
      <w:r w:rsidRPr="002A4378">
        <w:rPr>
          <w:rStyle w:val="a4"/>
          <w:color w:val="000000"/>
        </w:rPr>
        <w:t>предложения</w:t>
      </w:r>
      <w:proofErr w:type="gramEnd"/>
      <w:r w:rsidRPr="002A4378">
        <w:rPr>
          <w:rStyle w:val="a4"/>
          <w:color w:val="000000"/>
        </w:rPr>
        <w:t xml:space="preserve"> принимаются с 01 октября по 01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года.</w:t>
      </w: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Способы подачи предложений по итогам рассмотрения:</w:t>
      </w: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письмом на адрес электронной почты:  </w:t>
      </w:r>
      <w:hyperlink r:id="rId4" w:history="1">
        <w:r w:rsidRPr="002A4378">
          <w:rPr>
            <w:rStyle w:val="a5"/>
            <w:color w:val="157AB5"/>
            <w:shd w:val="clear" w:color="auto" w:fill="FFFFFF"/>
          </w:rPr>
          <w:t>tungusovosp@molchanovo.gov70.ru</w:t>
        </w:r>
      </w:hyperlink>
    </w:p>
    <w:p w:rsidR="00D751ED" w:rsidRPr="002A4378" w:rsidRDefault="00D751ED" w:rsidP="00D751ED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Поданные в период общественного обсуждения предложения рассматриваются контрольным (надзорным) органом</w:t>
      </w:r>
      <w:r w:rsidRPr="002A4378">
        <w:rPr>
          <w:rStyle w:val="a4"/>
          <w:color w:val="000000"/>
        </w:rPr>
        <w:t> с 1 ноября по 1 декабря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</w:t>
      </w:r>
      <w:r w:rsidRPr="002A4378">
        <w:rPr>
          <w:color w:val="000000"/>
        </w:rPr>
        <w:t>. 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1ED"/>
    <w:rsid w:val="001516AD"/>
    <w:rsid w:val="003E2D75"/>
    <w:rsid w:val="008568CB"/>
    <w:rsid w:val="00D751ED"/>
    <w:rsid w:val="00F6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D75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1ED"/>
    <w:rPr>
      <w:b/>
      <w:bCs/>
    </w:rPr>
  </w:style>
  <w:style w:type="character" w:styleId="a5">
    <w:name w:val="Hyperlink"/>
    <w:basedOn w:val="a0"/>
    <w:uiPriority w:val="99"/>
    <w:semiHidden/>
    <w:unhideWhenUsed/>
    <w:rsid w:val="00D75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2024-10-07T10:13:00Z</dcterms:created>
  <dcterms:modified xsi:type="dcterms:W3CDTF">2024-10-07T10:13:00Z</dcterms:modified>
</cp:coreProperties>
</file>