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CC" w:rsidRPr="00766E30" w:rsidRDefault="00616ACC" w:rsidP="00616ACC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616ACC" w:rsidRPr="00766E30" w:rsidRDefault="00616ACC" w:rsidP="00616ACC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616ACC" w:rsidRPr="00766E30" w:rsidRDefault="00616ACC" w:rsidP="00616ACC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>
        <w:rPr>
          <w:rFonts w:ascii="Times New Roman" w:hAnsi="Times New Roman" w:cs="Times New Roman"/>
          <w:b/>
        </w:rPr>
        <w:t>ТУНГУСОВ</w:t>
      </w:r>
      <w:r w:rsidRPr="00766E30">
        <w:rPr>
          <w:rFonts w:ascii="Times New Roman" w:hAnsi="Times New Roman" w:cs="Times New Roman"/>
          <w:b/>
        </w:rPr>
        <w:t>СКОГО СЕЛЬСКОГО ПОСЕЛЕНИЯ</w:t>
      </w:r>
    </w:p>
    <w:p w:rsidR="00616ACC" w:rsidRPr="00766E30" w:rsidRDefault="00616ACC" w:rsidP="00616ACC">
      <w:pPr>
        <w:jc w:val="center"/>
        <w:rPr>
          <w:rFonts w:ascii="Times New Roman" w:hAnsi="Times New Roman" w:cs="Times New Roman"/>
          <w:b/>
        </w:rPr>
      </w:pPr>
    </w:p>
    <w:p w:rsidR="00616ACC" w:rsidRPr="00766E30" w:rsidRDefault="00616ACC" w:rsidP="00616ACC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616ACC" w:rsidRPr="00766E30" w:rsidRDefault="00616ACC" w:rsidP="00616ACC">
      <w:pPr>
        <w:jc w:val="center"/>
        <w:rPr>
          <w:rFonts w:ascii="Times New Roman" w:hAnsi="Times New Roman" w:cs="Times New Roman"/>
        </w:rPr>
      </w:pPr>
    </w:p>
    <w:p w:rsidR="00616ACC" w:rsidRPr="00766E30" w:rsidRDefault="00616ACC" w:rsidP="00616ACC">
      <w:pPr>
        <w:jc w:val="center"/>
        <w:rPr>
          <w:rFonts w:ascii="Times New Roman" w:hAnsi="Times New Roman" w:cs="Times New Roman"/>
        </w:rPr>
      </w:pPr>
      <w:r w:rsidRPr="00766E30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Тунгусово</w:t>
      </w:r>
    </w:p>
    <w:p w:rsidR="00616ACC" w:rsidRPr="00766E30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02.07.2018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№18</w:t>
      </w:r>
    </w:p>
    <w:p w:rsidR="00616ACC" w:rsidRPr="00766E30" w:rsidRDefault="00616ACC" w:rsidP="00616ACC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616ACC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Правила благоустройства</w:t>
      </w:r>
    </w:p>
    <w:p w:rsidR="00616ACC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Тунгусовского сельского поселения</w:t>
      </w:r>
    </w:p>
    <w:p w:rsidR="00616ACC" w:rsidRPr="00766E30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16ACC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не соответствием п.36, ст.1 Градостроительного кодекса Российской Федерации и ст.45.1 </w:t>
      </w:r>
      <w:r w:rsidRPr="00766E30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66E30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766E30">
        <w:rPr>
          <w:rFonts w:ascii="Times New Roman" w:hAnsi="Times New Roman" w:cs="Times New Roman"/>
          <w:sz w:val="24"/>
          <w:szCs w:val="24"/>
        </w:rPr>
        <w:t>. № 131 «Об общих принципах организации местного самоуправления в Российской Федерации»,</w:t>
      </w:r>
    </w:p>
    <w:p w:rsidR="00616ACC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16ACC" w:rsidRPr="00766E30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616ACC" w:rsidRPr="00766E30" w:rsidRDefault="00616ACC" w:rsidP="00616ACC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  <w:r w:rsidRPr="00766E30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t>ТУНГУСОВ</w:t>
      </w:r>
      <w:r w:rsidRPr="00766E30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РЕШИЛ:</w:t>
      </w:r>
    </w:p>
    <w:p w:rsidR="00616ACC" w:rsidRPr="00766E30" w:rsidRDefault="00616ACC" w:rsidP="00616ACC">
      <w:pPr>
        <w:pStyle w:val="HTML0"/>
        <w:rPr>
          <w:rFonts w:ascii="Times New Roman" w:hAnsi="Times New Roman" w:cs="Times New Roman"/>
          <w:color w:val="000000"/>
          <w:sz w:val="24"/>
          <w:szCs w:val="24"/>
        </w:rPr>
      </w:pPr>
    </w:p>
    <w:p w:rsidR="00616ACC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изменения в Правила благоустройства</w:t>
      </w:r>
      <w:r w:rsidRPr="009E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 Тунгусовского сельского поселения утвержденные решением Совета Тунгусовского сельского поселения от 03.06.2013г. №14</w:t>
      </w:r>
    </w:p>
    <w:p w:rsidR="00616ACC" w:rsidRPr="00766E30" w:rsidRDefault="00616ACC" w:rsidP="00616ACC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4DD" w:rsidRDefault="00616ACC" w:rsidP="00FB54DD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66E30">
        <w:rPr>
          <w:rFonts w:ascii="Times New Roman" w:hAnsi="Times New Roman" w:cs="Times New Roman"/>
          <w:sz w:val="24"/>
          <w:szCs w:val="24"/>
        </w:rPr>
        <w:t xml:space="preserve">. </w:t>
      </w:r>
      <w:r w:rsidR="00FB54DD">
        <w:rPr>
          <w:rFonts w:ascii="Times New Roman" w:hAnsi="Times New Roman" w:cs="Times New Roman"/>
          <w:sz w:val="24"/>
          <w:szCs w:val="24"/>
        </w:rPr>
        <w:t>П.1.1 Правил благоустройства</w:t>
      </w:r>
      <w:r w:rsidR="00FB54DD" w:rsidRPr="009E4469">
        <w:rPr>
          <w:rFonts w:ascii="Times New Roman" w:hAnsi="Times New Roman" w:cs="Times New Roman"/>
          <w:sz w:val="24"/>
          <w:szCs w:val="24"/>
        </w:rPr>
        <w:t xml:space="preserve"> </w:t>
      </w:r>
      <w:r w:rsidR="00FB54DD">
        <w:rPr>
          <w:rFonts w:ascii="Times New Roman" w:hAnsi="Times New Roman" w:cs="Times New Roman"/>
          <w:sz w:val="24"/>
          <w:szCs w:val="24"/>
        </w:rPr>
        <w:t>территории Тунгусовского сельского поселения утвержденные решением Совета Тунгусовского сельского поселения от 03.06.2013г. №14</w:t>
      </w:r>
    </w:p>
    <w:p w:rsidR="00FB54DD" w:rsidRDefault="00FB54DD" w:rsidP="00FB54D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изложить следующим содержанием:</w:t>
      </w:r>
      <w:r w:rsidRPr="00FB54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B54DD" w:rsidRDefault="00FB54DD" w:rsidP="00FB5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F638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В вступительную часть </w:t>
      </w:r>
      <w:r w:rsidR="00EE164D">
        <w:rPr>
          <w:rFonts w:ascii="Times New Roman" w:hAnsi="Times New Roman" w:cs="Times New Roman"/>
        </w:rPr>
        <w:t>Правил</w:t>
      </w:r>
      <w:r w:rsidR="00F638CE" w:rsidRPr="007E17EE">
        <w:rPr>
          <w:rFonts w:ascii="Times New Roman" w:hAnsi="Times New Roman" w:cs="Times New Roman"/>
        </w:rPr>
        <w:t xml:space="preserve"> благоустройства территории муниципального образования "</w:t>
      </w:r>
      <w:r w:rsidR="00F638CE">
        <w:rPr>
          <w:rFonts w:ascii="Times New Roman" w:hAnsi="Times New Roman" w:cs="Times New Roman"/>
        </w:rPr>
        <w:t>Тунгусов</w:t>
      </w:r>
      <w:r w:rsidR="00F638CE" w:rsidRPr="007E17EE">
        <w:rPr>
          <w:rFonts w:ascii="Times New Roman" w:hAnsi="Times New Roman" w:cs="Times New Roman"/>
        </w:rPr>
        <w:t>ское сельское поселение"</w:t>
      </w:r>
      <w:r w:rsidR="00EE164D">
        <w:rPr>
          <w:rFonts w:ascii="Times New Roman" w:hAnsi="Times New Roman" w:cs="Times New Roman"/>
        </w:rPr>
        <w:t xml:space="preserve"> внести перечень вопросов </w:t>
      </w:r>
      <w:r w:rsidR="00F638CE">
        <w:rPr>
          <w:rFonts w:ascii="Times New Roman" w:hAnsi="Times New Roman" w:cs="Times New Roman"/>
        </w:rPr>
        <w:t xml:space="preserve"> которые могу быть урегулированы настоящими Правилами: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dst797"/>
      <w:bookmarkEnd w:id="0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dst798"/>
      <w:bookmarkEnd w:id="1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dst799"/>
      <w:bookmarkEnd w:id="2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dst800"/>
      <w:bookmarkEnd w:id="3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dst801"/>
      <w:bookmarkEnd w:id="4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dst802"/>
      <w:bookmarkEnd w:id="5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dst803"/>
      <w:bookmarkEnd w:id="6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dst804"/>
      <w:bookmarkEnd w:id="7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dst805"/>
      <w:bookmarkEnd w:id="8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dst806"/>
      <w:bookmarkEnd w:id="9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11) организации стоков ливневых вод;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dst807"/>
      <w:bookmarkEnd w:id="10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12) порядка проведения земляных работ;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dst808"/>
      <w:bookmarkEnd w:id="11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dst809"/>
      <w:bookmarkEnd w:id="12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dst810"/>
      <w:bookmarkEnd w:id="13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15) праздничного оформления территории муниципального образования;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4" w:name="dst811"/>
      <w:bookmarkEnd w:id="14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638CE" w:rsidRPr="00F638CE" w:rsidRDefault="00F638CE" w:rsidP="00F638CE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dst812"/>
      <w:bookmarkEnd w:id="15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17) осуществления контроля за соблюдением правил благоустройства территории муниципального образования.</w:t>
      </w:r>
    </w:p>
    <w:p w:rsidR="00616ACC" w:rsidRPr="00766E30" w:rsidRDefault="00616ACC" w:rsidP="00F638CE">
      <w:pPr>
        <w:rPr>
          <w:rFonts w:ascii="Times New Roman" w:hAnsi="Times New Roman" w:cs="Times New Roman"/>
          <w:sz w:val="24"/>
          <w:szCs w:val="24"/>
        </w:rPr>
      </w:pPr>
      <w:r w:rsidRPr="00766E30">
        <w:rPr>
          <w:rFonts w:ascii="Times New Roman" w:hAnsi="Times New Roman" w:cs="Times New Roman"/>
          <w:sz w:val="24"/>
          <w:szCs w:val="24"/>
        </w:rPr>
        <w:t xml:space="preserve">  3. Настоящее решение вступает в силу со дня официального опубликования.</w:t>
      </w:r>
    </w:p>
    <w:p w:rsidR="00616ACC" w:rsidRPr="00766E30" w:rsidRDefault="00616ACC" w:rsidP="00616ACC">
      <w:pPr>
        <w:tabs>
          <w:tab w:val="left" w:pos="708"/>
        </w:tabs>
        <w:rPr>
          <w:rFonts w:ascii="Times New Roman" w:hAnsi="Times New Roman" w:cs="Times New Roman"/>
        </w:rPr>
      </w:pPr>
    </w:p>
    <w:p w:rsidR="00616ACC" w:rsidRDefault="00616ACC" w:rsidP="00616ACC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</w:p>
    <w:p w:rsidR="00616ACC" w:rsidRDefault="00616ACC" w:rsidP="00616ACC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Тунгусовского сельского поселения                                                                  В.В. Раткин</w:t>
      </w:r>
    </w:p>
    <w:p w:rsidR="00616ACC" w:rsidRDefault="00616ACC" w:rsidP="00616ACC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</w:p>
    <w:p w:rsidR="00616ACC" w:rsidRDefault="00616ACC" w:rsidP="00616ACC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Глава Тунгусовского </w:t>
      </w:r>
    </w:p>
    <w:p w:rsidR="00616ACC" w:rsidRDefault="00616ACC" w:rsidP="00616ACC">
      <w:pPr>
        <w:pStyle w:val="a3"/>
        <w:tabs>
          <w:tab w:val="left" w:pos="708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В.В. Короткевич</w:t>
      </w:r>
    </w:p>
    <w:p w:rsidR="00616ACC" w:rsidRDefault="00616ACC" w:rsidP="00616ACC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616ACC" w:rsidRDefault="00616ACC" w:rsidP="00616ACC">
      <w:pPr>
        <w:pStyle w:val="a3"/>
        <w:tabs>
          <w:tab w:val="center" w:pos="4733"/>
        </w:tabs>
        <w:spacing w:line="240" w:lineRule="auto"/>
        <w:ind w:left="0"/>
        <w:jc w:val="left"/>
        <w:rPr>
          <w:sz w:val="24"/>
          <w:szCs w:val="24"/>
        </w:rPr>
      </w:pPr>
    </w:p>
    <w:p w:rsidR="009507DB" w:rsidRDefault="009507DB"/>
    <w:p w:rsidR="00ED744B" w:rsidRDefault="00ED744B"/>
    <w:p w:rsidR="00ED744B" w:rsidRDefault="00ED744B"/>
    <w:p w:rsidR="00ED744B" w:rsidRDefault="00ED744B"/>
    <w:p w:rsidR="00ED744B" w:rsidRDefault="00ED744B"/>
    <w:p w:rsidR="00ED744B" w:rsidRDefault="00ED744B"/>
    <w:p w:rsidR="00ED744B" w:rsidRDefault="00ED744B"/>
    <w:p w:rsidR="00ED744B" w:rsidRPr="007E17EE" w:rsidRDefault="00ED744B" w:rsidP="00ED744B">
      <w:pPr>
        <w:jc w:val="right"/>
        <w:rPr>
          <w:rFonts w:ascii="Times New Roman" w:hAnsi="Times New Roman" w:cs="Times New Roman"/>
          <w:b/>
          <w:i/>
        </w:rPr>
      </w:pPr>
      <w:r w:rsidRPr="007E17EE">
        <w:rPr>
          <w:rFonts w:ascii="Times New Roman" w:hAnsi="Times New Roman" w:cs="Times New Roman"/>
          <w:b/>
          <w:i/>
        </w:rPr>
        <w:lastRenderedPageBreak/>
        <w:t>Приложение № 1</w:t>
      </w:r>
    </w:p>
    <w:p w:rsidR="00ED744B" w:rsidRPr="007E17EE" w:rsidRDefault="00ED744B" w:rsidP="00ED74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E17EE">
        <w:rPr>
          <w:rFonts w:ascii="Times New Roman" w:hAnsi="Times New Roman" w:cs="Times New Roman"/>
        </w:rPr>
        <w:t>Утверждено решением Совета</w:t>
      </w:r>
    </w:p>
    <w:p w:rsidR="00ED744B" w:rsidRPr="007E17EE" w:rsidRDefault="00ED744B" w:rsidP="00ED744B">
      <w:pPr>
        <w:jc w:val="right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ского сельского поселения</w:t>
      </w:r>
    </w:p>
    <w:p w:rsidR="00ED744B" w:rsidRPr="007E17EE" w:rsidRDefault="00ED744B" w:rsidP="00ED744B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</w:t>
      </w:r>
      <w:r w:rsidRPr="007E17EE">
        <w:rPr>
          <w:rFonts w:ascii="Times New Roman" w:hAnsi="Times New Roman" w:cs="Times New Roman"/>
          <w:b/>
          <w:i/>
        </w:rPr>
        <w:t>т</w:t>
      </w:r>
      <w:r>
        <w:rPr>
          <w:rFonts w:ascii="Times New Roman" w:hAnsi="Times New Roman" w:cs="Times New Roman"/>
          <w:b/>
          <w:i/>
        </w:rPr>
        <w:t xml:space="preserve">  02.07.2013 № 18                     </w:t>
      </w:r>
      <w:r w:rsidRPr="007E17EE">
        <w:rPr>
          <w:rFonts w:ascii="Times New Roman" w:hAnsi="Times New Roman" w:cs="Times New Roman"/>
          <w:b/>
          <w:i/>
        </w:rPr>
        <w:t xml:space="preserve">  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ПРАВИЛА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БЛАГОУСТРОЙСТВА ТЕРРИТОРИИ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</w:t>
      </w:r>
    </w:p>
    <w:p w:rsidR="00ED744B" w:rsidRPr="007E17EE" w:rsidRDefault="00ED744B" w:rsidP="00ED744B">
      <w:pPr>
        <w:autoSpaceDE w:val="0"/>
        <w:autoSpaceDN w:val="0"/>
        <w:adjustRightInd w:val="0"/>
        <w:ind w:right="-44" w:firstLine="540"/>
        <w:jc w:val="both"/>
        <w:outlineLvl w:val="1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Настоящие Правила разработаны в соответствии с Федеральным </w:t>
      </w:r>
      <w:hyperlink r:id="rId5" w:history="1">
        <w:r w:rsidRPr="007E17EE">
          <w:rPr>
            <w:rFonts w:ascii="Times New Roman" w:hAnsi="Times New Roman" w:cs="Times New Roman"/>
          </w:rPr>
          <w:t>законом</w:t>
        </w:r>
      </w:hyperlink>
      <w:r w:rsidRPr="007E17EE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7E17EE">
          <w:rPr>
            <w:rFonts w:ascii="Times New Roman" w:hAnsi="Times New Roman" w:cs="Times New Roman"/>
          </w:rPr>
          <w:t>законом</w:t>
        </w:r>
      </w:hyperlink>
      <w:r w:rsidRPr="007E17EE">
        <w:rPr>
          <w:rFonts w:ascii="Times New Roman" w:hAnsi="Times New Roman" w:cs="Times New Roman"/>
        </w:rPr>
        <w:t xml:space="preserve"> от 30.03.1999 N 52-ФЗ "О санитарно-эпидемиологическом благополучии населения", </w:t>
      </w:r>
      <w:hyperlink r:id="rId7" w:history="1">
        <w:r w:rsidRPr="007E17EE">
          <w:rPr>
            <w:rFonts w:ascii="Times New Roman" w:hAnsi="Times New Roman" w:cs="Times New Roman"/>
          </w:rPr>
          <w:t>Законом</w:t>
        </w:r>
      </w:hyperlink>
      <w:r w:rsidRPr="007E17EE">
        <w:rPr>
          <w:rFonts w:ascii="Times New Roman" w:hAnsi="Times New Roman" w:cs="Times New Roman"/>
        </w:rPr>
        <w:t xml:space="preserve"> Томской области от 15.08.2002 N 61-ОЗ "Об основах благоустройства территорий городов и других населенных пунктов Томской области", Санитарными </w:t>
      </w:r>
      <w:hyperlink r:id="rId8" w:history="1">
        <w:r w:rsidRPr="007E17EE">
          <w:rPr>
            <w:rFonts w:ascii="Times New Roman" w:hAnsi="Times New Roman" w:cs="Times New Roman"/>
          </w:rPr>
          <w:t>правилами</w:t>
        </w:r>
      </w:hyperlink>
      <w:r w:rsidRPr="007E17EE">
        <w:rPr>
          <w:rFonts w:ascii="Times New Roman" w:hAnsi="Times New Roman" w:cs="Times New Roman"/>
        </w:rPr>
        <w:t xml:space="preserve"> и нормами </w:t>
      </w:r>
      <w:proofErr w:type="spellStart"/>
      <w:r w:rsidRPr="007E17EE">
        <w:rPr>
          <w:rFonts w:ascii="Times New Roman" w:hAnsi="Times New Roman" w:cs="Times New Roman"/>
        </w:rPr>
        <w:t>СанПиН</w:t>
      </w:r>
      <w:proofErr w:type="spellEnd"/>
      <w:r w:rsidRPr="007E17EE">
        <w:rPr>
          <w:rFonts w:ascii="Times New Roman" w:hAnsi="Times New Roman" w:cs="Times New Roman"/>
        </w:rPr>
        <w:t xml:space="preserve"> 42-128-4690-88 "Санитарные правила содержания территорий населенных мест", утвержденными Минздравом СССР от 05.08.1988 N 4690-88, </w:t>
      </w:r>
      <w:hyperlink r:id="rId9" w:history="1">
        <w:r w:rsidRPr="007E17EE">
          <w:rPr>
            <w:rFonts w:ascii="Times New Roman" w:hAnsi="Times New Roman" w:cs="Times New Roman"/>
          </w:rPr>
          <w:t>Постановлением</w:t>
        </w:r>
      </w:hyperlink>
      <w:r w:rsidRPr="007E17EE">
        <w:rPr>
          <w:rFonts w:ascii="Times New Roman" w:hAnsi="Times New Roman" w:cs="Times New Roman"/>
        </w:rPr>
        <w:t xml:space="preserve"> Госстроя РФ от 27.09.2003 N 170 "Об утверждении Правил и норм технической эксплуатации жилищного фонда", </w:t>
      </w:r>
      <w:hyperlink r:id="rId10" w:history="1">
        <w:r w:rsidRPr="007E17EE">
          <w:rPr>
            <w:rFonts w:ascii="Times New Roman" w:hAnsi="Times New Roman" w:cs="Times New Roman"/>
          </w:rPr>
          <w:t>Уставом</w:t>
        </w:r>
      </w:hyperlink>
      <w:r w:rsidRPr="007E1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ского сельского поселения,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Настоящие Правила благоустройства территории поселения, устанавливают,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ED744B" w:rsidRDefault="00ED744B" w:rsidP="00ED744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Правила благоустройства территории муниципального образования "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поселение" (далее - Правила) действуют на территории муниципального образования "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 " и обязательны для исполнения всеми физическими и юридическими лицами.</w:t>
      </w:r>
    </w:p>
    <w:p w:rsidR="00ED744B" w:rsidRDefault="00ED744B" w:rsidP="00ED744B">
      <w:pPr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Правила благоустройства территории муниципального образования "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 xml:space="preserve">ское сельское поселение" </w:t>
      </w:r>
      <w:r>
        <w:rPr>
          <w:rFonts w:ascii="Times New Roman" w:hAnsi="Times New Roman" w:cs="Times New Roman"/>
        </w:rPr>
        <w:t>могут регулировать следующие вопросы: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</w:t>
      </w: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населенных пунктов газонов, цветников и иных территорий, занятых травянистыми растениями;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маломобильных</w:t>
      </w:r>
      <w:proofErr w:type="spellEnd"/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 населения;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11) организации стоков ливневых вод;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12) порядка проведения земляных работ;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15) праздничного оформления территории муниципального образования;</w:t>
      </w:r>
    </w:p>
    <w:p w:rsidR="00ED744B" w:rsidRPr="00F638CE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ED744B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38CE">
        <w:rPr>
          <w:rFonts w:ascii="Times New Roman" w:eastAsia="Times New Roman" w:hAnsi="Times New Roman" w:cs="Times New Roman"/>
          <w:color w:val="333333"/>
          <w:sz w:val="24"/>
          <w:szCs w:val="24"/>
        </w:rPr>
        <w:t>17) осуществления контроля за соблюдением правил благоустройства территории муниципального образования.</w:t>
      </w:r>
    </w:p>
    <w:p w:rsidR="00ED744B" w:rsidRPr="00ED744B" w:rsidRDefault="00ED744B" w:rsidP="00ED744B">
      <w:pPr>
        <w:shd w:val="clear" w:color="auto" w:fill="FFFFFF"/>
        <w:spacing w:after="0" w:line="26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1. ОСНОВНЫЕ ПОНЯТИЯ</w:t>
      </w:r>
    </w:p>
    <w:p w:rsidR="00ED744B" w:rsidRPr="007E17EE" w:rsidRDefault="00ED744B" w:rsidP="00ED744B">
      <w:pPr>
        <w:autoSpaceDE w:val="0"/>
        <w:autoSpaceDN w:val="0"/>
        <w:adjustRightInd w:val="0"/>
        <w:ind w:left="360"/>
        <w:jc w:val="center"/>
        <w:outlineLvl w:val="1"/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Для целей настоящих Правил используются следующие основные понятия:</w:t>
      </w:r>
    </w:p>
    <w:p w:rsidR="00ED744B" w:rsidRDefault="00ED744B" w:rsidP="00ED744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17EE">
        <w:rPr>
          <w:rFonts w:ascii="Times New Roman" w:hAnsi="Times New Roman" w:cs="Times New Roman"/>
        </w:rPr>
        <w:t>1.1</w:t>
      </w:r>
      <w:r w:rsidRPr="00ED74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B54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D744B" w:rsidRDefault="00ED744B" w:rsidP="00ED744B">
      <w:pPr>
        <w:ind w:firstLine="709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1.2. Газон - участок земли в пределах границ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поселение», преимущественно занятый естественно произрастающей или засеянной травянистой растительностью (дерновый покров). 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возвращения данному участку функции газона.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1.3. Дополнительно закрепленная территория - земельный участок и (или) территория в границах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 xml:space="preserve">ское сельское поселение», закрепляемая за </w:t>
      </w:r>
      <w:r w:rsidRPr="007E17EE">
        <w:rPr>
          <w:rFonts w:ascii="Times New Roman" w:hAnsi="Times New Roman" w:cs="Times New Roman"/>
        </w:rPr>
        <w:lastRenderedPageBreak/>
        <w:t>физическими лицами, зарегистрированными в качестве индивидуального предпринимателя, и (или) юридическими лицами, обязанными осуществлять уборку территории, а также осуществлять деятельность по ее благоустройству и содержанию на основании соглашения с администрацией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1.4. Закрепленная территория - земельный участок и (или) территория в границах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поселение», закрепляемая за физическими лицами, зарегистрированными в качестве индивидуального предпринимателя, и (или) юридическими лицами, обязанными осуществлять уборку территорий, а также осуществлять деятельность по ее благоустройству и содержанию на основании муниципального правового акта главы администрации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поселение». Для целей реализации настоящих Правил закрепленной территорией для физических лиц, зарегистрированных в качестве индивидуального предпринимателя, могут выступать только земельные участки и (или) иные территории, используемые физическими лицами, зарегистрированными в качестве индивидуального предпринимателя, для осуществления предпринимательской деятельности.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1.5. Зеленые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1.6. Земляные работы - комплекс работ, включающих выемку (разработку) грунта, его перемещение и укладку в определенное место (в том числе с разравниванием и уплотнением грунта), в процессе производства которых повреждается почвенный слой, иное покрытие земной поверхности и (или) иные объекты благоустройства;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1.7. Объекты благоустройства - земельные участки, водные объекты, здания, строения, сооружения, объекты незавершенного строительства, нежилые помещения, линейные объекты, временные (некапитальные) объекты, территория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поселение»,, строительные площадки, фасады зданий, строений, сооружений, нежилых помещений, витрины, места размещения рекламы и иной информации (в том числе рекламные конструкции), иные объекты в соответствии с действующим законодательством и настоящими Правилами.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1.8. Придомовая территория - земельный участок, сформированный и поставленный на государственный кадастровый учет в соответствии с установленными требованиями, под многоквартирным домом, являющийся общим имуществом собственников помещений в многоквартирном доме.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1.9. </w:t>
      </w:r>
      <w:r w:rsidRPr="007E17EE">
        <w:rPr>
          <w:rFonts w:ascii="Times New Roman" w:hAnsi="Times New Roman" w:cs="Times New Roman"/>
          <w:bCs/>
        </w:rPr>
        <w:t>Прилегающая территория</w:t>
      </w:r>
      <w:r w:rsidRPr="007E17EE">
        <w:rPr>
          <w:rFonts w:ascii="Times New Roman" w:hAnsi="Times New Roman" w:cs="Times New Roman"/>
        </w:rPr>
        <w:t xml:space="preserve"> — территория, непосредственно примыкающая к внешним границам здания, сооружения, ограждения, строительной площадке, объектам торговли, рекламы и другим земельным участкам, находящимся в собственности, владении, аренде, на балансе у юридических или физических лиц.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1.10. Субъекты благоустройства - лица, обязанные осуществлять благоустройство и содержание территории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1.11. Территория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 - земельные участки, принадлежащие физическим и (или) юридическим лицам, земельные участки, находящиеся в собственности Российской Федерации, Томской области и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 xml:space="preserve">ское сельское поселение», территории общего пользования, а также </w:t>
      </w:r>
      <w:r w:rsidRPr="007E17EE">
        <w:rPr>
          <w:rFonts w:ascii="Times New Roman" w:hAnsi="Times New Roman" w:cs="Times New Roman"/>
        </w:rPr>
        <w:lastRenderedPageBreak/>
        <w:t>земельные участки, государственная собственность на которые не разграничена, расположенные в пределах территории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1.12. Территория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 и др.).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1.13. Тротуар - элемент дороги, предназначенный для движения пешеходов, примыкающий к проезжей части или отделенный от нее газоном.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1.14.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D744B" w:rsidRPr="007E17EE" w:rsidRDefault="00ED744B" w:rsidP="00ED744B">
      <w:pPr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2. ОБЩИЕ ПОЛОЖЕНИЯ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2.1. Субъектами благоустройства территории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 являются:</w:t>
      </w:r>
    </w:p>
    <w:p w:rsidR="00ED744B" w:rsidRPr="007E17EE" w:rsidRDefault="00ED744B" w:rsidP="00ED744B">
      <w:pPr>
        <w:numPr>
          <w:ilvl w:val="0"/>
          <w:numId w:val="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муниципальное образование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 в лице уполномоченных органов местного самоуправления, а также органов местной администрации;</w:t>
      </w:r>
    </w:p>
    <w:p w:rsidR="00ED744B" w:rsidRPr="007E17EE" w:rsidRDefault="00ED744B" w:rsidP="00ED744B">
      <w:pPr>
        <w:numPr>
          <w:ilvl w:val="0"/>
          <w:numId w:val="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физические лица (в том числе индивидуальные предприниматели);</w:t>
      </w:r>
    </w:p>
    <w:p w:rsidR="00ED744B" w:rsidRPr="007E17EE" w:rsidRDefault="00ED744B" w:rsidP="00ED744B">
      <w:pPr>
        <w:numPr>
          <w:ilvl w:val="0"/>
          <w:numId w:val="8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юридические лица.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2.2. Организация благоустройства и содержания объектов благоустройства, а также прилегающих к ним территорий, возлагается на собственников (иных законных владельцев) объектов благоустройства и (или) уполномоченных ими лиц, являющихся владельцами (пользователями) объектов благоустройства.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 случае если объект благоустройства принадлежит на праве собственности либо ином вещном праве двум и более лицам, обязанным осуществлять благоустройство и содержание территории, указанные лица обязаны осуществлять деятельность по благоустройству и содержанию объекта совместно. Порядок исполнения данной обязанности определяется самостоятельно указанными лицами.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2.3. Жилищно-эксплуатационные организации, а при их отсутствии - собственники помещений в многоквартирном жилом доме и (или) уполномоченные ими лица осуществляют содержание придомовой территории, а также прилегающей к ней территории.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2.4. Собственники (иные законные владельцы), арендаторы зданий, строений, сооружений и (или) уполномоченные ими лица осуществляют содержание территории в пределах границ земельного участка, предоставленного для эксплуатации объекта, уборку закрепленной за ними территории, а также прилегающей к ней территории.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2.5. Собственники (иные законные владельцы) индивидуального жилого дома осуществляют содержание территории в пределах границ земельного участка, предоставленного для эксплуатации объекта, а также на прилегающей к нему территории.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2.6.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</w:t>
      </w:r>
      <w:r w:rsidRPr="007E17EE">
        <w:rPr>
          <w:rFonts w:ascii="Times New Roman" w:hAnsi="Times New Roman" w:cs="Times New Roman"/>
        </w:rPr>
        <w:lastRenderedPageBreak/>
        <w:t>строительства. Они должны организовать очистку машин и механизмов, выезжающих со строительной площадки, и содержать в исправном состоянии и чистоте подъездные пути и выезды на улицы поселения.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2.7. Поддержание санитарного состояния территории индивидуальной застройки и прилегающей территории,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договорам, заключенным со специализированной организацией. 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2.8. Физические лица, зарегистрированные в качестве индивидуального предпринимателя, и (или) юридические лица обязаны осуществлять благоустройство и содержание закрепленной за ними территории муниципального образования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 соответствии с настоящими Правилами.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2.9. Закрепленная территория за физическими лицами, зарегистрированными в качестве индивидуального предпринимателя, и (или) юридическими лицами определяется на основании муниципального правового акта главы администрации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 xml:space="preserve">ское сельское поселение». 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2.10. На основании соглашений, заключаемых между администрацией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 и субъектами благоустройства в соответствии с действующим гражданским законодательством Российской Федерации, за физическими лицами, зарегистрированными в качестве индивидуального предпринимателя, и  (или) юридическими лицами может быть дополнительно закреплена территория (дополнительно закрепленная территория)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2.11. Границы прилегающих территорий, определяются: 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на улицах с двухсторонней застройкой по длине занимаемого участка, по ширине – от закрепленной границы занимаемого земельного участка, либо фасада объекта благоустройства до придорожного бордюрного камня, либо края дороги, включая тротуары;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на улицах с односторонней застройкой по длине занимаемого участка, а по ширине - от закрепленной границы занимаемого земельного участка, либо фасада объекта благоустройства на всю ширину улицы, включая тротуар и  придорожные газоны;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от закрепленной границы занимаемого земельного участка, либо фасада объекта благоустройства по всей длине дороги, включая 10-метровую зеленую зону;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7E17EE">
          <w:rPr>
            <w:rFonts w:ascii="Times New Roman" w:hAnsi="Times New Roman" w:cs="Times New Roman"/>
          </w:rPr>
          <w:t>15 метров</w:t>
        </w:r>
      </w:smartTag>
      <w:r w:rsidRPr="007E17EE">
        <w:rPr>
          <w:rFonts w:ascii="Times New Roman" w:hAnsi="Times New Roman" w:cs="Times New Roman"/>
        </w:rPr>
        <w:t xml:space="preserve"> от ограждения стройки по всему периметру;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для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7E17EE">
          <w:rPr>
            <w:rFonts w:ascii="Times New Roman" w:hAnsi="Times New Roman" w:cs="Times New Roman"/>
          </w:rPr>
          <w:t>10 метров</w:t>
        </w:r>
      </w:smartTag>
      <w:r w:rsidRPr="007E17EE">
        <w:rPr>
          <w:rFonts w:ascii="Times New Roman" w:hAnsi="Times New Roman" w:cs="Times New Roman"/>
        </w:rPr>
        <w:t xml:space="preserve">; 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вокруг шахтных колодцев - в радиусе </w:t>
      </w:r>
      <w:smartTag w:uri="urn:schemas-microsoft-com:office:smarttags" w:element="metricconverter">
        <w:smartTagPr>
          <w:attr w:name="ProductID" w:val="10 метров"/>
        </w:smartTagPr>
        <w:r w:rsidRPr="007E17EE">
          <w:rPr>
            <w:rFonts w:ascii="Times New Roman" w:hAnsi="Times New Roman" w:cs="Times New Roman"/>
          </w:rPr>
          <w:t>10 метров</w:t>
        </w:r>
      </w:smartTag>
      <w:r w:rsidRPr="007E17EE">
        <w:rPr>
          <w:rFonts w:ascii="Times New Roman" w:hAnsi="Times New Roman" w:cs="Times New Roman"/>
        </w:rPr>
        <w:t>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вокруг остановок транспорта - в радиусе </w:t>
      </w:r>
      <w:smartTag w:uri="urn:schemas-microsoft-com:office:smarttags" w:element="metricconverter">
        <w:smartTagPr>
          <w:attr w:name="ProductID" w:val="10 метров"/>
        </w:smartTagPr>
        <w:r w:rsidRPr="007E17EE">
          <w:rPr>
            <w:rFonts w:ascii="Times New Roman" w:hAnsi="Times New Roman" w:cs="Times New Roman"/>
          </w:rPr>
          <w:t>10 метров</w:t>
        </w:r>
      </w:smartTag>
      <w:r w:rsidRPr="007E17EE">
        <w:rPr>
          <w:rFonts w:ascii="Times New Roman" w:hAnsi="Times New Roman" w:cs="Times New Roman"/>
        </w:rPr>
        <w:t>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вокруг рекламных щитов - в радиусе </w:t>
      </w:r>
      <w:smartTag w:uri="urn:schemas-microsoft-com:office:smarttags" w:element="metricconverter">
        <w:smartTagPr>
          <w:attr w:name="ProductID" w:val="10 метров"/>
        </w:smartTagPr>
        <w:r w:rsidRPr="007E17EE">
          <w:rPr>
            <w:rFonts w:ascii="Times New Roman" w:hAnsi="Times New Roman" w:cs="Times New Roman"/>
          </w:rPr>
          <w:t>10 метров</w:t>
        </w:r>
      </w:smartTag>
      <w:r w:rsidRPr="007E17EE">
        <w:rPr>
          <w:rFonts w:ascii="Times New Roman" w:hAnsi="Times New Roman" w:cs="Times New Roman"/>
        </w:rPr>
        <w:t>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вокруг бензозаправочных станций - в радиусе </w:t>
      </w:r>
      <w:smartTag w:uri="urn:schemas-microsoft-com:office:smarttags" w:element="metricconverter">
        <w:smartTagPr>
          <w:attr w:name="ProductID" w:val="50 метров"/>
        </w:smartTagPr>
        <w:r w:rsidRPr="007E17EE">
          <w:rPr>
            <w:rFonts w:ascii="Times New Roman" w:hAnsi="Times New Roman" w:cs="Times New Roman"/>
          </w:rPr>
          <w:t>50 метров</w:t>
        </w:r>
      </w:smartTag>
      <w:r w:rsidRPr="007E17EE">
        <w:rPr>
          <w:rFonts w:ascii="Times New Roman" w:hAnsi="Times New Roman" w:cs="Times New Roman"/>
        </w:rPr>
        <w:t>;</w:t>
      </w:r>
    </w:p>
    <w:p w:rsidR="00ED744B" w:rsidRPr="007E17EE" w:rsidRDefault="00ED744B" w:rsidP="00ED744B">
      <w:pPr>
        <w:numPr>
          <w:ilvl w:val="0"/>
          <w:numId w:val="7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в случае нахождения нескольких объектов на расстоянии менее </w:t>
      </w:r>
      <w:smartTag w:uri="urn:schemas-microsoft-com:office:smarttags" w:element="metricconverter">
        <w:smartTagPr>
          <w:attr w:name="ProductID" w:val="20 метров"/>
        </w:smartTagPr>
        <w:r w:rsidRPr="007E17EE">
          <w:rPr>
            <w:rFonts w:ascii="Times New Roman" w:hAnsi="Times New Roman" w:cs="Times New Roman"/>
          </w:rPr>
          <w:t>20 метров</w:t>
        </w:r>
      </w:smartTag>
      <w:r w:rsidRPr="007E17EE">
        <w:rPr>
          <w:rFonts w:ascii="Times New Roman" w:hAnsi="Times New Roman" w:cs="Times New Roman"/>
        </w:rPr>
        <w:t xml:space="preserve"> друг от друга территория между ними делится на равные части.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3. ОРГАНИЗАЦИЯ БЛАГОУСТРОЙСТВА ТЕРРИТОРИИ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МУНИЦИПАЛЬНОГО ОБРАЗОВАНИЯ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ТУНГУСОВ</w:t>
      </w:r>
      <w:r w:rsidRPr="007E17EE">
        <w:rPr>
          <w:rFonts w:ascii="Times New Roman" w:hAnsi="Times New Roman" w:cs="Times New Roman"/>
          <w:b/>
        </w:rPr>
        <w:t>СКОЕ СЕЛЬСКОЕ ПОСЕЛЕНИЕ</w:t>
      </w:r>
      <w:r w:rsidRPr="007E17EE">
        <w:rPr>
          <w:rFonts w:ascii="Times New Roman" w:hAnsi="Times New Roman" w:cs="Times New Roman"/>
        </w:rPr>
        <w:t>»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3.1. Уборка территории</w:t>
      </w:r>
    </w:p>
    <w:p w:rsidR="00ED744B" w:rsidRPr="007E17EE" w:rsidRDefault="00ED744B" w:rsidP="00ED744B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pacing w:val="-4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3.1.2.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материалами, использовать придомовые и прилежащие территории в других целях (складирование и хранение дров, леса и т.д.), кроме случаев складирования на срок не более 10 дней дров, угля, сена.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3.1.3. На территории муниципального образования запрещается накапливать и размещать отходы производства и потребления в несанкционированных местах, а также на соседних участках и прилегающей территории.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Лица, разместившие отходы производства и потребления в указанных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11" w:history="1">
        <w:r w:rsidRPr="007E17EE">
          <w:rPr>
            <w:rFonts w:ascii="Times New Roman" w:hAnsi="Times New Roman" w:cs="Times New Roman"/>
          </w:rPr>
          <w:t>пунктом 3.1.1</w:t>
        </w:r>
      </w:hyperlink>
      <w:r w:rsidRPr="007E17EE">
        <w:rPr>
          <w:rFonts w:ascii="Times New Roman" w:hAnsi="Times New Roman" w:cs="Times New Roman"/>
        </w:rPr>
        <w:t xml:space="preserve"> настоящих Правил.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3.1.4. На территории общего пользования муниципального образования запрещается сжигание отходов производства и потребления.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3.1.5.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Вывоз отходов, образовавшихся во время ремонта, осуществляется в специально отведенные для этого места лицам, производившим этот ремонт, самостоятельно.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3.1.6.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настоящими Правилами.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3.1.7. Для предотвращения засорения улиц, площадей, скверов и других общественных мест отходами производства и потребления индивидуальным предпринимателям и юридическим </w:t>
      </w:r>
      <w:r w:rsidRPr="007E17EE">
        <w:rPr>
          <w:rFonts w:ascii="Times New Roman" w:hAnsi="Times New Roman" w:cs="Times New Roman"/>
        </w:rPr>
        <w:lastRenderedPageBreak/>
        <w:t>лицам следует устанавливать напротив своих владений специально предназначенные для временного хранения отходов емкости малого размера (урны, баки). Обеспечить их своевременную очистку и не реже одного раза в месяц промывание и дезинфекцию.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3.1.8. Физическим и юридическим лицам, независимо от их организационно-правовых форм не допускать складирования строительных или иных материалов, хранения техники и оборудования на прилегающей к земельному участку, принадлежащему им на праве собственности или ином вещном праве, территории. 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3.1.9.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3.1.10. Содержание и уборка скверов и прилегающих к ним тротуаров, проездов и газонов осуществляется за счет средств, предусмотренных в бюджете муниципального образования на соответствующий финансовый год на эти цели.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3.1.11.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под контролем органов местного самоуправления.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3.1.12. Уборку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7E17EE">
        <w:rPr>
          <w:rFonts w:ascii="Times New Roman" w:hAnsi="Times New Roman" w:cs="Times New Roman"/>
        </w:rPr>
        <w:t>дождеприемных</w:t>
      </w:r>
      <w:proofErr w:type="spellEnd"/>
      <w:r w:rsidRPr="007E17EE">
        <w:rPr>
          <w:rFonts w:ascii="Times New Roman" w:hAnsi="Times New Roman" w:cs="Times New Roman"/>
        </w:rPr>
        <w:t xml:space="preserve"> колодцев следует производить организациям, обслуживающим данные объекты.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3.1.13. В жилых зданиях, не имеющих канализации, следует устраивать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3.1.14. Не допускать слив воды на тротуары, газоны, проезжую часть дороги, а при производстве аварийных работ слив воды осуществлять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Не допускать подтопления соседних участков.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3.1.15.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Запрещается складирование нечистот на проезжую часть улиц, тротуары и газон.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3.1.16. Запрещается ходить по газонам, цветникам, бросать мусор, окурки, бумагу и др. на проезды, тротуары, улицы, набережные, на площадях, скверах, во дворах и других общественных местах.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3.1.17. Запрещается сваливать всякого рода нечистоты, мусор, строительные отходы, грунт и отбросы на улицах, пустырях в лесной и зеленой зоне (парках, скверах и т. д.), вдоль дорог, на </w:t>
      </w:r>
      <w:r w:rsidRPr="007E17EE">
        <w:rPr>
          <w:rFonts w:ascii="Times New Roman" w:hAnsi="Times New Roman" w:cs="Times New Roman"/>
        </w:rPr>
        <w:lastRenderedPageBreak/>
        <w:t>берегах рек, на свободной от застройки территории и других местах, не отведенных для этих целей.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3.1.18. Запрещается мыть автомобили, мотоциклы, велосипеды и другие транспортные средства на улицах, у шахтных колодцев и водоемов, находящихся на территории населенных пунктов;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3.1.19. Запрещается стоянка тяжелой техники в жилой зоне населенных пунктов (за исключением осуществления погрузочно-разгрузочных или ремонтных работ).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3.1.20.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  <w:b/>
        </w:rPr>
      </w:pPr>
      <w:bookmarkStart w:id="16" w:name="закладка"/>
      <w:bookmarkEnd w:id="16"/>
      <w:r w:rsidRPr="007E17EE">
        <w:rPr>
          <w:rFonts w:ascii="Times New Roman" w:hAnsi="Times New Roman" w:cs="Times New Roman"/>
          <w:b/>
        </w:rPr>
        <w:t>3.2. Особенности уборки территории в весеннее - летний период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highlight w:val="lightGray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3.2.1. Весенне-летнюю уборку территории производить с 15 апреля по 15 октября. В случае резкого изменения погодных условий сроки проведения летней уборки могут быть изменены муниципальным правовым актом администрации «</w:t>
      </w:r>
      <w:r>
        <w:rPr>
          <w:rFonts w:ascii="Times New Roman" w:hAnsi="Times New Roman" w:cs="Times New Roman"/>
        </w:rPr>
        <w:t>Тунгусов</w:t>
      </w:r>
      <w:r w:rsidRPr="007E17EE">
        <w:rPr>
          <w:rFonts w:ascii="Times New Roman" w:hAnsi="Times New Roman" w:cs="Times New Roman"/>
        </w:rPr>
        <w:t>ское сельское поселение».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3.2.2. Физические и юридические лица, независимо от их организационно-правовых форм, обязаны на принадлежащих им на праве собственности или ином вещном праве земельных участках и прилегающих территориях обеспечивать своевременную уборку и вывоз мусора, посев газонов, устройство приствольных кругов деревьев и кустарников, выкашивание травы, борьбу с сорняками, уход за зелеными насаждениями.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3.3. Особенности уборки территории в осенне-зимний период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3.3.1. Осенне-зимнюю уборку территории рекомендуется проводить с 15 октября по 15 апреля и предусматривать уборку и вывоз мусора, снега и льда, грязи, посыпку улиц песком с примесью хлоридов.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3.3.2. Уборку у снега и льда с улиц, площадей, скверов и бульваров следует начинать немедленно с начала снегопада.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3.3.3. Укладка свежевыпавшего снега в валы и кучи разрешается на всех улицах, площадях, набережных, бульварах и скверах с последующей вывозкой.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3.3.4. В зависимости от ширины улицы и характера движения на ней валы разрешается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3.3.5. Посыпку песком с примесью хлоридов, следует начинать немедленно с начала снегопада или появления гололеда.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Тротуары следует посыпать сухим песком без хлоридов.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3.3.6. Своевременно производить очистку от снега крыш и удаление сосулек с крыш и балконов. Указанные работы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Снег, сброшенный с крыш, следует немедленно вывозить.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3.3.7. Все тротуары, дворы, площади и другие участки с асфальтовым покрытием следует очищать от снега и обледенелого наката под скребок и посыпать песком.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3.3.8. Запрещается осуществлять сброс и размещение снега на проезжую часть дороги, тротуары, на соседние участки, а также в иных неустановленных местах.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3.3.9. Вывоз снега следует осуществлять только на специально отведенные места отвала. Снег и уличный смет, содержащий хлориды, должны вывозиться до начала таяния.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Места отвала снега обеспечить удобными подъездами, необходимыми механизмами для складирования снега.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4. ПОРЯДОК СОДЕРЖАНИЯ ЭЛЕМЕНТОВ БЛАГОУСТРОЙСТВА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4.1. Общие требования к содержанию элементов благоустройства.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4.1.1. Содержание элементов благоустройства, включая работы по восстановлению и ремонту памятников, мемориалов, ремонта или замены малых архитектурных форм осуществляют физические и (или) юридические лица, независимо от их организационно-правовых форм, владеющие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Физическим и юридическим лицам следует осуществлять организацию содержания элементов благоустройства, расположенных на прилегающих территориях.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Организацию содержания иных элементов благоустройства следует осуществлять администрации муниципального образования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Проезды, как правило, должны выходить на второстепенные улицы и оборудоваться шлагбаумами или воротами.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Строительные площадки рекомендуется обеспечить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7E17EE">
          <w:rPr>
            <w:rFonts w:ascii="Times New Roman" w:hAnsi="Times New Roman" w:cs="Times New Roman"/>
          </w:rPr>
          <w:t>20 метров</w:t>
        </w:r>
      </w:smartTag>
      <w:r w:rsidRPr="007E17EE">
        <w:rPr>
          <w:rFonts w:ascii="Times New Roman" w:hAnsi="Times New Roman" w:cs="Times New Roman"/>
        </w:rPr>
        <w:t xml:space="preserve"> у каждого выезда с оборудованием для очистки колес.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4.1.5. Очистку от объявлений опор электропередач, уличного освещения, цоколя зданий, заборов и других сооружений осуществляют организации, эксплуатирующие данные объекты.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4.1.6. Размещение и эксплуатацию средств наружной рекламы следует осуществлять в порядке, установленном решением представительного органа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4.1.7. Владельцы рекламных щитов, рекламы и вывесок несут ответственность за техническую исправность и эстетический вид указанных установок и устройств. Вывески, нуждающиеся в замене в связи с изменением текста или по другим причинам, заменяются с соблюдением установленных требований.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4.1.8.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4.2. Требования к содержанию фасадов, элементов зданий и сооружений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4.2.1. Следует содержать фасады строений, гаражей, заборы в надлежащем порядке; озеленять лицевые части участков. Фасады зданий систематически по мере необходимости очищать, промывать или красить с учетом материала и характера отделки, а также состояния поверхностей стен зданий (степени загрязнения и выцветания колера, наличия разрушения отделочного покрытия):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4.2.2.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4.2.3.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 xml:space="preserve">Требования и предписания администрации поселения, о необходимости ремонта фасадов, объектов ремонта или замены малых архитектурных форм, замены или демонтажа временных объектов с повреждениями, разрушениями, физическим износом, подлежат исполнению за счет средств собственника либо пользователя объекта в указанные сроки. 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4.2.4.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4.2.5. Запрещается самовольное крепление к стенам зданий различных растяжек, подвесок, вывесок, указателей, флагштоков и других устройств;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4.2.6.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4.2.7. Расположение хозяйственных построек на территории частных домовладений допускается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7E17EE">
          <w:rPr>
            <w:rFonts w:ascii="Times New Roman" w:hAnsi="Times New Roman" w:cs="Times New Roman"/>
          </w:rPr>
          <w:t>1 метра</w:t>
        </w:r>
      </w:smartTag>
      <w:r w:rsidRPr="007E17EE">
        <w:rPr>
          <w:rFonts w:ascii="Times New Roman" w:hAnsi="Times New Roman" w:cs="Times New Roman"/>
        </w:rPr>
        <w:t xml:space="preserve"> от границ участка.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4.2.8. Запрещается самовольное устройство погребов, загромождение и использование не по назначению проездов улиц, устройство сливов и т.д.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4.2.9.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4.2.10. На зданиях следует устанавливать указатели с обозначением наименования улицы и номерных знаков домов, утвержденного образца, а на угловых домах - названия пересекающихся улиц. Номерной знак дома содержать в порядке. 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5. РАБОТЫ ПО ОЗЕЛЕНЕНИЮ ТЕРРИТОРИЙ И СОДЕРЖАНИЮ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ЗЕЛЕНЫХ НАСАЖДЕНИЙ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5.1. Озеленение территории, работы по содержанию и восстановлению парков, скверов, зеленых зон, осуществляется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5.2.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5.4. Лицам, указанным в </w:t>
      </w:r>
      <w:hyperlink r:id="rId12" w:history="1">
        <w:r w:rsidRPr="007E17EE">
          <w:rPr>
            <w:rFonts w:ascii="Times New Roman" w:hAnsi="Times New Roman" w:cs="Times New Roman"/>
          </w:rPr>
          <w:t>пунктах 5.1</w:t>
        </w:r>
      </w:hyperlink>
      <w:r w:rsidRPr="007E17EE">
        <w:rPr>
          <w:rFonts w:ascii="Times New Roman" w:hAnsi="Times New Roman" w:cs="Times New Roman"/>
        </w:rPr>
        <w:t xml:space="preserve"> и </w:t>
      </w:r>
      <w:hyperlink r:id="rId13" w:history="1">
        <w:r w:rsidRPr="007E17EE">
          <w:rPr>
            <w:rFonts w:ascii="Times New Roman" w:hAnsi="Times New Roman" w:cs="Times New Roman"/>
          </w:rPr>
          <w:t>5.2</w:t>
        </w:r>
      </w:hyperlink>
      <w:r w:rsidRPr="007E17EE">
        <w:rPr>
          <w:rFonts w:ascii="Times New Roman" w:hAnsi="Times New Roman" w:cs="Times New Roman"/>
        </w:rPr>
        <w:t xml:space="preserve"> настоящих Правил следует:</w:t>
      </w:r>
    </w:p>
    <w:p w:rsidR="00ED744B" w:rsidRPr="007E17EE" w:rsidRDefault="00ED744B" w:rsidP="00ED744B">
      <w:pPr>
        <w:numPr>
          <w:ilvl w:val="0"/>
          <w:numId w:val="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ED744B" w:rsidRPr="007E17EE" w:rsidRDefault="00ED744B" w:rsidP="00ED744B">
      <w:pPr>
        <w:numPr>
          <w:ilvl w:val="0"/>
          <w:numId w:val="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ED744B" w:rsidRPr="007E17EE" w:rsidRDefault="00ED744B" w:rsidP="00ED744B">
      <w:pPr>
        <w:numPr>
          <w:ilvl w:val="0"/>
          <w:numId w:val="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ED744B" w:rsidRPr="007E17EE" w:rsidRDefault="00ED744B" w:rsidP="00ED744B">
      <w:pPr>
        <w:numPr>
          <w:ilvl w:val="0"/>
          <w:numId w:val="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проводить своевременный ремонт ограждений зеленых насаждений.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5.5. Ответственность за сохранность зеленых насаждений и уход за ним возлагается:</w:t>
      </w:r>
    </w:p>
    <w:p w:rsidR="00ED744B" w:rsidRPr="007E17EE" w:rsidRDefault="00ED744B" w:rsidP="00ED744B">
      <w:pPr>
        <w:numPr>
          <w:ilvl w:val="0"/>
          <w:numId w:val="6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 садах, скверах, парках и улицах на администрацию поселения или организации ими уполномоченные;</w:t>
      </w:r>
    </w:p>
    <w:p w:rsidR="00ED744B" w:rsidRPr="007E17EE" w:rsidRDefault="00ED744B" w:rsidP="00ED744B">
      <w:pPr>
        <w:numPr>
          <w:ilvl w:val="0"/>
          <w:numId w:val="6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у домов по фасаду, по проезжей части улицы, во дворах и на прилегающей территории на жилищно-эксплуатационные службы, домовладельцев и квартиросъемщиков;</w:t>
      </w:r>
    </w:p>
    <w:p w:rsidR="00ED744B" w:rsidRPr="007E17EE" w:rsidRDefault="00ED744B" w:rsidP="00ED744B">
      <w:pPr>
        <w:numPr>
          <w:ilvl w:val="0"/>
          <w:numId w:val="6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на территории предприятий, учреждений, школ, больниц и других организаций и прилегающей территории - на администрацию соответствующих организаций.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5.6. На площадях зеленых насаждений запрещается: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ходить и лежать на газонах и в молодых лесных посадках;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ломать деревья, кустарники, сучья и ветви, срывать листья и цветы, сбивать и собирать плоды;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разбивать палатки и разводить костры;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засорять газоны, цветники, дорожки и водоемы;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портить скульптуры, скамейки, ограды;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ездить на велосипедах, мотоциклах, лошадях, тракторах и автомашинах;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парковать автотранспортные средства на газонах;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пасти скот;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7E17EE">
          <w:rPr>
            <w:rFonts w:ascii="Times New Roman" w:hAnsi="Times New Roman" w:cs="Times New Roman"/>
          </w:rPr>
          <w:t>1,5 м</w:t>
        </w:r>
      </w:smartTag>
      <w:r w:rsidRPr="007E17EE">
        <w:rPr>
          <w:rFonts w:ascii="Times New Roman" w:hAnsi="Times New Roman" w:cs="Times New Roman"/>
        </w:rPr>
        <w:t xml:space="preserve"> от ствола и засыпать шейки деревьев землей или строительным мусором;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добывать растительную землю, песок и производить другие раскопки;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ED744B" w:rsidRPr="007E17EE" w:rsidRDefault="00ED744B" w:rsidP="00ED744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сжигать листву и мусор на территории общего пользования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5.7. Запрещается самовольная вырубка деревьев и кустарников.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5.8.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производить только по письменному разрешению администрации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5.9. За вынужденный снос крупномерных деревьев и кустарников, связанных с застройкой или прокладкой подземных коммуникаций, брать восстановительную стоимость.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5.10. Выдачу разрешения на снос деревьев и кустарников следует производить после оплаты восстановительной стоимости.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Восстановительную стоимость зеленых насаждений следует зачислять в бюджет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5.11.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5.12.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5.13. Разрешение на вырубку сухостоя выдаётся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5.14. 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6. СОДЕРЖАНИЕ И ЭКСПЛУАТАЦИЯ ДОРОГ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6.1. С целью сохранения дорожных покрытий на территории муниципального образования запрещается:</w:t>
      </w:r>
    </w:p>
    <w:p w:rsidR="00ED744B" w:rsidRPr="007E17EE" w:rsidRDefault="00ED744B" w:rsidP="00ED744B">
      <w:pPr>
        <w:numPr>
          <w:ilvl w:val="0"/>
          <w:numId w:val="3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подвоз груза волоком;</w:t>
      </w:r>
    </w:p>
    <w:p w:rsidR="00ED744B" w:rsidRPr="007E17EE" w:rsidRDefault="00ED744B" w:rsidP="00ED744B">
      <w:pPr>
        <w:numPr>
          <w:ilvl w:val="0"/>
          <w:numId w:val="3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ED744B" w:rsidRPr="007E17EE" w:rsidRDefault="00ED744B" w:rsidP="00ED744B">
      <w:pPr>
        <w:numPr>
          <w:ilvl w:val="0"/>
          <w:numId w:val="3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перегон по улицам населенных пунктов, имеющим твердое покрытие, машин на гусеничном ходу;</w:t>
      </w:r>
    </w:p>
    <w:p w:rsidR="00ED744B" w:rsidRPr="007E17EE" w:rsidRDefault="00ED744B" w:rsidP="00ED744B">
      <w:pPr>
        <w:numPr>
          <w:ilvl w:val="0"/>
          <w:numId w:val="3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движение и стоянка большегрузного транспорта на пешеходных дорожках, тротуарах.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6.2.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муниципального образования (за исключением автомобильных дорог общего пользования, иных транспортных инженерных сооружений федерального и регионального значения) осуществляется специализированным организациям по договорам с администрацией муниципального образования в соответствии с планом капитальных вложений.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6.3. Эксплуатацию,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 организациям по договорам с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6.4.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6.5. 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7. ОСВЕЩЕНИЕ ТЕРРИТОРИИ МУНИЦИПАЛЬНЫХ ОБРАЗОВАНИЙ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7.1. Улицы, дороги, площади,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7.2. Собственники, арендаторы, балансодержатели строений, сооружений по согласованию с Администрацией поселения обязаны смонтировать уличное освещение прилегающей территории фасадной части строений, сооружений.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7.3. При вводе в эксплуатацию новых строений, сооружений, при смене собственника, арендатора, балансодержателя установка уличного освещения прилегающей территории фасадной части строений, сооружений производиться в месячный срок.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7.4. Содержание уличного освещения прилегающей территории фасадной части строений, сооружений осуществляется за счет собственника, арендатора, балансодержателя.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7.5. Освещение территории муниципального образования осуществляется </w:t>
      </w:r>
      <w:proofErr w:type="spellStart"/>
      <w:r w:rsidRPr="007E17EE">
        <w:rPr>
          <w:rFonts w:ascii="Times New Roman" w:hAnsi="Times New Roman" w:cs="Times New Roman"/>
        </w:rPr>
        <w:t>энергоснабжающими</w:t>
      </w:r>
      <w:proofErr w:type="spellEnd"/>
      <w:r w:rsidRPr="007E17EE">
        <w:rPr>
          <w:rFonts w:ascii="Times New Roman" w:hAnsi="Times New Roman" w:cs="Times New Roman"/>
        </w:rPr>
        <w:t xml:space="preserve">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7.6.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8. ПРОВЕДЕНИЕ РАБОТ ПРИ СТРОИТЕЛЬСТВЕ, РЕМОНТЕ,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РЕКОНСТРУКЦИИ КОММУНИКАЦИЙ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</w:t>
      </w:r>
      <w:r w:rsidRPr="007E17EE">
        <w:rPr>
          <w:rFonts w:ascii="Times New Roman" w:hAnsi="Times New Roman" w:cs="Times New Roman"/>
        </w:rPr>
        <w:lastRenderedPageBreak/>
        <w:t>разрешения (ордера на проведение земляных работ), выданного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3-дневный срок.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8.2. Разрешение на производство работ по строительству, реконструкции, ремонту коммуникаций выдаётся администрацией муниципального образования при предъявлении:</w:t>
      </w:r>
    </w:p>
    <w:p w:rsidR="00ED744B" w:rsidRPr="007E17EE" w:rsidRDefault="00ED744B" w:rsidP="00ED74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D744B" w:rsidRPr="007E17EE" w:rsidRDefault="00ED744B" w:rsidP="00ED74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ED744B" w:rsidRPr="007E17EE" w:rsidRDefault="00ED744B" w:rsidP="00ED74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условий производства работ, согласованных с местной администрацией муниципального образования;</w:t>
      </w:r>
    </w:p>
    <w:p w:rsidR="00ED744B" w:rsidRPr="007E17EE" w:rsidRDefault="00ED744B" w:rsidP="00ED744B">
      <w:pPr>
        <w:numPr>
          <w:ilvl w:val="0"/>
          <w:numId w:val="2"/>
        </w:numPr>
        <w:tabs>
          <w:tab w:val="clear" w:pos="142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ED744B" w:rsidRPr="007E17EE" w:rsidRDefault="00ED744B" w:rsidP="00ED744B">
      <w:pPr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рекомендуется выдавать только по согласованию со специализированной организацией, обслуживающей дорожное покрытие, тротуары, газоны.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8.4. Прокладка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8.5.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8.6. До начала производства работ по разрытию следует:</w:t>
      </w:r>
    </w:p>
    <w:p w:rsidR="00ED744B" w:rsidRPr="007E17EE" w:rsidRDefault="00ED744B" w:rsidP="00ED744B">
      <w:pPr>
        <w:numPr>
          <w:ilvl w:val="0"/>
          <w:numId w:val="1"/>
        </w:numPr>
        <w:tabs>
          <w:tab w:val="clear" w:pos="1429"/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установить дорожные знаки в соответствии с согласованной схемой;</w:t>
      </w:r>
    </w:p>
    <w:p w:rsidR="00ED744B" w:rsidRPr="007E17EE" w:rsidRDefault="00ED744B" w:rsidP="00ED744B">
      <w:pPr>
        <w:numPr>
          <w:ilvl w:val="0"/>
          <w:numId w:val="1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Ограждение следует выполнять сплошным и надежным, предотвращающим попадание посторонних на стройплощадку.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8.7.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8.8.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 В разрешении следует устанавливать сроки и условия производства работ.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8.9.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8.10.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7E17EE">
        <w:rPr>
          <w:rFonts w:ascii="Times New Roman" w:hAnsi="Times New Roman" w:cs="Times New Roman"/>
        </w:rPr>
        <w:t>топооснове</w:t>
      </w:r>
      <w:proofErr w:type="spellEnd"/>
      <w:r w:rsidRPr="007E17EE">
        <w:rPr>
          <w:rFonts w:ascii="Times New Roman" w:hAnsi="Times New Roman" w:cs="Times New Roman"/>
        </w:rPr>
        <w:t>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8.11.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При производстве работ на улицах, застроенных территориях грунт рекомендуется немедленно вывозить.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При необходимости строительная организация может обеспечивать планировку грунта на отвале.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8.12. Траншеи под проезжей частью и тротуарами следует засыпать песком и песчаным фунтом с послойным уплотнением и поливкой водой.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Траншеи на газонах следует засыпать местным грунтом с уплотнением, восстановлением плодородного слоя и посевом травы.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8.13. Засыпку траншеи до выполнения геодезической съемки следует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8.14.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8.15.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8.16.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следует устранять организациям, получившим разрешение на производство работ, в течение суток.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8.17. 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8.18. Проведение работ при строительстве, ремонте, реконструкции коммуникаций по просроченным ордерам признаётся самовольным проведением земляных работ.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 xml:space="preserve">9. СОДЕРЖАНИЕ ЖИВОТНЫХ В МУНИЦИПАЛЬНОМ ОБРАЗОВАНИИ 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9.1. Владельцам животных следует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9.2. Запрещается содержание домашних животных на балконах, лоджиях, в лестничных площадках, чердаках, в подвалах, коридорах и других местах общего пользования многоквартирных жилых домов.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9.3. Запрещается появление с домашними животными на детских, спортивных площадках, местах проведения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9.4. Запрещается выгул собак в состоянии алкогольного, наркотического или иного токсического опьянения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9.5. Выводить собак в места общего пользования (лифты, коридоры, лестницы, лестничные площадки), на придомовую территорию многоквартирных домов, другие общественные места на коротком поводке и в наморднике (кроме собак мелких пород и щенков в возрасте до трех месяцев, а также собак, анатомические особенности, строения головы которых не позволяют зафиксировать намордник) 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9.6. Производить выгул собак в соответствии с требованиями, перечисленными в пункте 9 части 2 настоящей статьи в наморднике и на коротком поводке (за исключением случая, когда площадка для выгула собак огорожена и установлен знак, разрешающий свободный выгул) в специально отведенных органами местного самоуправления для этих целей местах (площадках), отмеченных знаками о разрешении выгула собак, на отведенной для выгула животных решением общего собрания собственников придомовой территории; при отсутствии специально отведенных мест выгул собак допускается на пустырях и в других местах, определенных органами местного самоуправления;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9.7. В случаях содержания собак на придомовой территории индивидуальных жилых домов, иных огороженных территориях обеспечить изоляцию собак или содержать их на привязи, а также при входе на территорию поместить предупреждающую надпись о наличии собаки,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средств;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>9.8.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9.9. Выпас сельскохозяйственных животных следует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9.10.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9.11. Отлов бродячих животных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9.12.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образования.</w:t>
      </w:r>
    </w:p>
    <w:p w:rsidR="00ED744B" w:rsidRPr="007E17EE" w:rsidRDefault="00ED744B" w:rsidP="00ED744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10. ПРАЗДНИЧНОЕ ОФОРМЛЕНИЕ ТЕРРИТОРИИ</w:t>
      </w:r>
    </w:p>
    <w:p w:rsidR="00ED744B" w:rsidRPr="007E17EE" w:rsidRDefault="00ED744B" w:rsidP="00ED744B">
      <w:pPr>
        <w:autoSpaceDE w:val="0"/>
        <w:autoSpaceDN w:val="0"/>
        <w:adjustRightInd w:val="0"/>
        <w:jc w:val="center"/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10.1.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10.2. Работы, связанные с проведением сельских торжественных и праздничных мероприятий,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10.3. 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10.4.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</w:t>
      </w:r>
      <w:r>
        <w:rPr>
          <w:rFonts w:ascii="Times New Roman" w:hAnsi="Times New Roman" w:cs="Times New Roman"/>
        </w:rPr>
        <w:t>ого</w:t>
      </w:r>
      <w:r w:rsidRPr="007E17EE">
        <w:rPr>
          <w:rFonts w:ascii="Times New Roman" w:hAnsi="Times New Roman" w:cs="Times New Roman"/>
        </w:rPr>
        <w:t xml:space="preserve"> администрацией муниципального образования.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10.5. При изготовлении и установке элементов праздничного оформления не разрешается снимать, повреждать и ухудшать видимость технических средств регулирования дорожного движения.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</w:rPr>
      </w:pPr>
      <w:r w:rsidRPr="007E17EE">
        <w:rPr>
          <w:rFonts w:ascii="Times New Roman" w:hAnsi="Times New Roman" w:cs="Times New Roman"/>
          <w:b/>
        </w:rPr>
        <w:t>11. КОНТРОЛЬ ЗА СОБЛЮДЕНИЕМ НОРМ И ПРАВИЛ БЛАГОУСТРОЙСТВА</w:t>
      </w:r>
    </w:p>
    <w:p w:rsidR="00ED744B" w:rsidRPr="007E17EE" w:rsidRDefault="00ED744B" w:rsidP="00ED744B">
      <w:pPr>
        <w:autoSpaceDE w:val="0"/>
        <w:autoSpaceDN w:val="0"/>
        <w:adjustRightInd w:val="0"/>
        <w:ind w:firstLine="540"/>
        <w:jc w:val="both"/>
      </w:pP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lastRenderedPageBreak/>
        <w:t xml:space="preserve">11.1. Организации, независимо от организационно-правовых форм, индивидуальные предприниматели, должностные и физические лица, в том числе заключившие муниципальные контракты на текущее содержание объектов благоустройства на муниципальных территориях, несут административную ответственность за нарушение настоящих Правил, предусмотренную </w:t>
      </w:r>
      <w:hyperlink r:id="rId14" w:history="1">
        <w:r w:rsidRPr="007E17EE">
          <w:rPr>
            <w:rFonts w:ascii="Times New Roman" w:hAnsi="Times New Roman" w:cs="Times New Roman"/>
          </w:rPr>
          <w:t>Кодексом</w:t>
        </w:r>
      </w:hyperlink>
      <w:r w:rsidRPr="007E17EE">
        <w:rPr>
          <w:rFonts w:ascii="Times New Roman" w:hAnsi="Times New Roman" w:cs="Times New Roman"/>
        </w:rPr>
        <w:t xml:space="preserve"> Томской области об административных правонарушениях.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11.2. Контроль за соблюдением настоящих Правил осуществляют:</w:t>
      </w:r>
    </w:p>
    <w:p w:rsidR="00ED744B" w:rsidRPr="007E17EE" w:rsidRDefault="00ED744B" w:rsidP="00ED744B">
      <w:pPr>
        <w:numPr>
          <w:ilvl w:val="0"/>
          <w:numId w:val="9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члены комиссии по благоустройству при Администрации сельского поселения;</w:t>
      </w:r>
    </w:p>
    <w:p w:rsidR="00ED744B" w:rsidRPr="007E17EE" w:rsidRDefault="00ED744B" w:rsidP="00ED744B">
      <w:pPr>
        <w:numPr>
          <w:ilvl w:val="0"/>
          <w:numId w:val="9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Глава поселения;</w:t>
      </w:r>
    </w:p>
    <w:p w:rsidR="00ED744B" w:rsidRPr="007E17EE" w:rsidRDefault="00ED744B" w:rsidP="00ED744B">
      <w:pPr>
        <w:numPr>
          <w:ilvl w:val="0"/>
          <w:numId w:val="9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должностные лица Департамента природных ресурсов и охраны окружающей среды;</w:t>
      </w:r>
    </w:p>
    <w:p w:rsidR="00ED744B" w:rsidRPr="007E17EE" w:rsidRDefault="00ED744B" w:rsidP="00ED744B">
      <w:pPr>
        <w:numPr>
          <w:ilvl w:val="0"/>
          <w:numId w:val="9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должностные лица администрации сельского поселения;</w:t>
      </w:r>
    </w:p>
    <w:p w:rsidR="00ED744B" w:rsidRPr="007E17EE" w:rsidRDefault="00ED744B" w:rsidP="00ED744B">
      <w:pPr>
        <w:numPr>
          <w:ilvl w:val="0"/>
          <w:numId w:val="9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должностные лица МО МВД РФ «</w:t>
      </w:r>
      <w:proofErr w:type="spellStart"/>
      <w:r w:rsidRPr="007E17EE">
        <w:rPr>
          <w:rFonts w:ascii="Times New Roman" w:hAnsi="Times New Roman" w:cs="Times New Roman"/>
        </w:rPr>
        <w:t>Молчановский</w:t>
      </w:r>
      <w:proofErr w:type="spellEnd"/>
      <w:r w:rsidRPr="007E17EE">
        <w:rPr>
          <w:rFonts w:ascii="Times New Roman" w:hAnsi="Times New Roman" w:cs="Times New Roman"/>
        </w:rPr>
        <w:t>».</w:t>
      </w:r>
    </w:p>
    <w:p w:rsidR="00ED744B" w:rsidRPr="007E17EE" w:rsidRDefault="00ED744B" w:rsidP="00ED744B">
      <w:pPr>
        <w:ind w:firstLine="709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 xml:space="preserve">11.3. Протоколы об административных правонарушениях в области благоустройства на территории МО, предусмотренные </w:t>
      </w:r>
      <w:hyperlink r:id="rId15" w:history="1">
        <w:r w:rsidRPr="007E17EE">
          <w:rPr>
            <w:rFonts w:ascii="Times New Roman" w:hAnsi="Times New Roman" w:cs="Times New Roman"/>
          </w:rPr>
          <w:t>Кодексом</w:t>
        </w:r>
      </w:hyperlink>
      <w:r w:rsidRPr="007E17EE">
        <w:rPr>
          <w:rFonts w:ascii="Times New Roman" w:hAnsi="Times New Roman" w:cs="Times New Roman"/>
        </w:rPr>
        <w:t xml:space="preserve"> Томской области об административных правонарушениях, составляются:</w:t>
      </w:r>
    </w:p>
    <w:p w:rsidR="00ED744B" w:rsidRPr="007E17EE" w:rsidRDefault="00ED744B" w:rsidP="00ED744B">
      <w:pPr>
        <w:numPr>
          <w:ilvl w:val="0"/>
          <w:numId w:val="10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должностными лицами полиции общественной безопасности МО МВД РФ «</w:t>
      </w:r>
      <w:proofErr w:type="spellStart"/>
      <w:r w:rsidRPr="007E17EE">
        <w:rPr>
          <w:rFonts w:ascii="Times New Roman" w:hAnsi="Times New Roman" w:cs="Times New Roman"/>
        </w:rPr>
        <w:t>Молчановский</w:t>
      </w:r>
      <w:proofErr w:type="spellEnd"/>
      <w:r w:rsidRPr="007E17EE">
        <w:rPr>
          <w:rFonts w:ascii="Times New Roman" w:hAnsi="Times New Roman" w:cs="Times New Roman"/>
        </w:rPr>
        <w:t>»;</w:t>
      </w:r>
    </w:p>
    <w:p w:rsidR="00ED744B" w:rsidRPr="007E17EE" w:rsidRDefault="00ED744B" w:rsidP="00ED744B">
      <w:pPr>
        <w:numPr>
          <w:ilvl w:val="0"/>
          <w:numId w:val="10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должностными лицами исполнительных органов государственной власти Томской области, уполномоченных на составление протоколов об административных правонарушениях Губернатором Томской области;</w:t>
      </w:r>
    </w:p>
    <w:p w:rsidR="00ED744B" w:rsidRPr="007E17EE" w:rsidRDefault="00ED744B" w:rsidP="00ED744B">
      <w:pPr>
        <w:numPr>
          <w:ilvl w:val="0"/>
          <w:numId w:val="10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E17EE">
        <w:rPr>
          <w:rFonts w:ascii="Times New Roman" w:hAnsi="Times New Roman" w:cs="Times New Roman"/>
        </w:rPr>
        <w:t>должностными лицами Администрации  Н  сельского поселения, уполномоченными на составление протоколов об административных правонарушениях Губернатором Томской.</w:t>
      </w:r>
    </w:p>
    <w:p w:rsidR="00ED744B" w:rsidRPr="00DE178B" w:rsidRDefault="00ED744B" w:rsidP="00ED74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EE">
        <w:rPr>
          <w:rFonts w:ascii="Times New Roman" w:hAnsi="Times New Roman" w:cs="Times New Roman"/>
        </w:rPr>
        <w:t xml:space="preserve">11.4. Дела об административных правонарушениях в области благоустройства, предусмотренных </w:t>
      </w:r>
      <w:hyperlink r:id="rId16" w:history="1">
        <w:r w:rsidRPr="007E17EE">
          <w:rPr>
            <w:rFonts w:ascii="Times New Roman" w:hAnsi="Times New Roman" w:cs="Times New Roman"/>
          </w:rPr>
          <w:t>Кодексом</w:t>
        </w:r>
      </w:hyperlink>
      <w:r w:rsidRPr="007E17EE">
        <w:rPr>
          <w:rFonts w:ascii="Times New Roman" w:hAnsi="Times New Roman" w:cs="Times New Roman"/>
        </w:rPr>
        <w:t xml:space="preserve"> Томской области об административных правонарушениях, рассматриваются административной комиссией Молчановского района.</w:t>
      </w:r>
    </w:p>
    <w:p w:rsidR="00ED744B" w:rsidRDefault="00ED744B" w:rsidP="00ED744B"/>
    <w:p w:rsidR="00ED744B" w:rsidRDefault="00ED744B"/>
    <w:sectPr w:rsidR="00ED744B" w:rsidSect="0024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F51"/>
    <w:multiLevelType w:val="hybridMultilevel"/>
    <w:tmpl w:val="A15817F6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BD3723"/>
    <w:multiLevelType w:val="hybridMultilevel"/>
    <w:tmpl w:val="ED94FA06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E73270"/>
    <w:multiLevelType w:val="hybridMultilevel"/>
    <w:tmpl w:val="5804ECF2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713D9C"/>
    <w:multiLevelType w:val="hybridMultilevel"/>
    <w:tmpl w:val="A36607EC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5F60F2"/>
    <w:multiLevelType w:val="hybridMultilevel"/>
    <w:tmpl w:val="CB0ABD3E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AB38DA"/>
    <w:multiLevelType w:val="hybridMultilevel"/>
    <w:tmpl w:val="7E864C58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C014D55"/>
    <w:multiLevelType w:val="hybridMultilevel"/>
    <w:tmpl w:val="151C367C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5EE2D5B"/>
    <w:multiLevelType w:val="hybridMultilevel"/>
    <w:tmpl w:val="81AE6E42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0CD37BC"/>
    <w:multiLevelType w:val="hybridMultilevel"/>
    <w:tmpl w:val="EFCAD2F8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18850E1"/>
    <w:multiLevelType w:val="hybridMultilevel"/>
    <w:tmpl w:val="2E84CD6A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ACC"/>
    <w:rsid w:val="002470B2"/>
    <w:rsid w:val="00616ACC"/>
    <w:rsid w:val="00677BDE"/>
    <w:rsid w:val="009507DB"/>
    <w:rsid w:val="00ED744B"/>
    <w:rsid w:val="00EE164D"/>
    <w:rsid w:val="00F23A11"/>
    <w:rsid w:val="00F638CE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616ACC"/>
    <w:rPr>
      <w:rFonts w:ascii="Courier New" w:eastAsia="Courier New" w:hAnsi="Courier New" w:cs="Courier New"/>
    </w:rPr>
  </w:style>
  <w:style w:type="paragraph" w:styleId="HTML0">
    <w:name w:val="HTML Preformatted"/>
    <w:aliases w:val="Знак, Знак"/>
    <w:basedOn w:val="a"/>
    <w:link w:val="HTML"/>
    <w:rsid w:val="00616ACC"/>
    <w:pPr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16ACC"/>
    <w:rPr>
      <w:rFonts w:ascii="Consolas" w:hAnsi="Consolas"/>
      <w:sz w:val="20"/>
      <w:szCs w:val="20"/>
    </w:rPr>
  </w:style>
  <w:style w:type="paragraph" w:styleId="a3">
    <w:name w:val="Body Text Indent"/>
    <w:basedOn w:val="a"/>
    <w:link w:val="a4"/>
    <w:rsid w:val="00616ACC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16AC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0E4FA76DE7D8716EC12F37357F7D4D32CB55DB5067C7E482F7BDAC2U5C9K" TargetMode="External"/><Relationship Id="rId13" Type="http://schemas.openxmlformats.org/officeDocument/2006/relationships/hyperlink" Target="consultantplus://offline/ref=EBE92D7D6FA2D992A4BC2F760B8C2A9695358103638F55F9B0C89B550CE2CC3AC5E4E33E774B3DDAu3V9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30E4FA76DE7D8716EC0CFE653BA9D0D327EA58B902722B1C70208795502BAED50ADA8C7B5B34424D1FFFU0C5K" TargetMode="External"/><Relationship Id="rId12" Type="http://schemas.openxmlformats.org/officeDocument/2006/relationships/hyperlink" Target="consultantplus://offline/ref=EBE92D7D6FA2D992A4BC2F760B8C2A9695358103638F55F9B0C89B550CE2CC3AC5E4E33E774B3DDAu3V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8E1E16E9A5245A06FC70B3BCCE1290B22EB379078A88443D60815D290D88BBA1E6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30E4FA76DE7D8716EC12F37357F7D4D32DB351BD0E7C7E482F7BDAC2U5C9K" TargetMode="External"/><Relationship Id="rId11" Type="http://schemas.openxmlformats.org/officeDocument/2006/relationships/hyperlink" Target="consultantplus://offline/ref=EBE92D7D6FA2D992A4BC2F760B8C2A9695358103638F55F9B0C89B550CE2CC3AC5E4E33E774B3CDAu3VEE" TargetMode="External"/><Relationship Id="rId5" Type="http://schemas.openxmlformats.org/officeDocument/2006/relationships/hyperlink" Target="consultantplus://offline/ref=8830E4FA76DE7D8716EC12F37357F7D4D32EB652BC057C7E482F7BDAC2U5C9K" TargetMode="External"/><Relationship Id="rId15" Type="http://schemas.openxmlformats.org/officeDocument/2006/relationships/hyperlink" Target="consultantplus://offline/ref=5C8E1E16E9A5245A06FC70B3BCCE1290B22EB379078A88443D60815D290D88BBA1E6K" TargetMode="External"/><Relationship Id="rId10" Type="http://schemas.openxmlformats.org/officeDocument/2006/relationships/hyperlink" Target="consultantplus://offline/ref=8830E4FA76DE7D8716EC0CFE653BA9D0D327EA58B901722D1570208795502BAEUDC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30E4FA76DE7D8716EC12F37357F7D4D628B352BE0D2174407677D8UCC5K" TargetMode="External"/><Relationship Id="rId14" Type="http://schemas.openxmlformats.org/officeDocument/2006/relationships/hyperlink" Target="consultantplus://offline/ref=5C8E1E16E9A5245A06FC70B3BCCE1290B22EB379078A88443D60815D290D88BBA1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8514</Words>
  <Characters>48532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9</cp:revision>
  <dcterms:created xsi:type="dcterms:W3CDTF">2018-07-03T04:29:00Z</dcterms:created>
  <dcterms:modified xsi:type="dcterms:W3CDTF">2018-07-03T04:55:00Z</dcterms:modified>
</cp:coreProperties>
</file>