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62" w:rsidRDefault="00733562" w:rsidP="00733562">
      <w:pPr>
        <w:pStyle w:val="HTML0"/>
        <w:tabs>
          <w:tab w:val="left" w:pos="1350"/>
          <w:tab w:val="center" w:pos="523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Тунгусовского сельского поселения</w:t>
      </w:r>
    </w:p>
    <w:p w:rsidR="00733562" w:rsidRDefault="00733562" w:rsidP="002063BF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Томской области</w:t>
      </w:r>
    </w:p>
    <w:p w:rsidR="00733562" w:rsidRDefault="00733562" w:rsidP="00733562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562" w:rsidRDefault="00733562" w:rsidP="00733562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562" w:rsidRDefault="00733562" w:rsidP="00733562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33562" w:rsidRDefault="00733562" w:rsidP="00733562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Cs/>
          <w:sz w:val="26"/>
          <w:szCs w:val="26"/>
        </w:rPr>
        <w:t>Тунгусово</w:t>
      </w:r>
      <w:proofErr w:type="spellEnd"/>
    </w:p>
    <w:p w:rsidR="00733562" w:rsidRDefault="00733562" w:rsidP="00733562"/>
    <w:p w:rsidR="00733562" w:rsidRDefault="00733562" w:rsidP="00733562"/>
    <w:p w:rsidR="006D22AE" w:rsidRDefault="002063BF">
      <w:r>
        <w:t>19</w:t>
      </w:r>
      <w:r w:rsidR="00733562">
        <w:t>.03.201</w:t>
      </w:r>
      <w:r>
        <w:t>8</w:t>
      </w:r>
      <w:r w:rsidR="00733562">
        <w:t xml:space="preserve">                                                                            </w:t>
      </w:r>
      <w:r w:rsidR="00F26C5A">
        <w:t xml:space="preserve">                           </w:t>
      </w:r>
      <w:r>
        <w:t xml:space="preserve">                         </w:t>
      </w:r>
      <w:r w:rsidR="00F26C5A">
        <w:t xml:space="preserve"> № 1</w:t>
      </w:r>
      <w:r>
        <w:t>8</w:t>
      </w:r>
    </w:p>
    <w:p w:rsidR="00733562" w:rsidRDefault="00733562"/>
    <w:p w:rsidR="00733562" w:rsidRDefault="00733562"/>
    <w:p w:rsidR="00733562" w:rsidRDefault="00733562" w:rsidP="00733562">
      <w:r>
        <w:t>О временном ограничении движения</w:t>
      </w:r>
    </w:p>
    <w:p w:rsidR="00733562" w:rsidRDefault="00733562" w:rsidP="00733562">
      <w:r>
        <w:t xml:space="preserve">автотранспорта      </w:t>
      </w:r>
    </w:p>
    <w:p w:rsidR="00733562" w:rsidRDefault="00733562" w:rsidP="00733562">
      <w:r>
        <w:t xml:space="preserve">        </w:t>
      </w:r>
    </w:p>
    <w:p w:rsidR="00733562" w:rsidRDefault="00733562"/>
    <w:p w:rsidR="004E0606" w:rsidRPr="00103B8E" w:rsidRDefault="004E0606" w:rsidP="004E0606">
      <w:pPr>
        <w:suppressAutoHyphens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103B8E">
        <w:rPr>
          <w:lang w:eastAsia="ar-SA"/>
        </w:rPr>
        <w:t xml:space="preserve">В целях обеспечения сохранности муниципальных дорог </w:t>
      </w:r>
      <w:proofErr w:type="spellStart"/>
      <w:r w:rsidRPr="00103B8E">
        <w:rPr>
          <w:lang w:eastAsia="ar-SA"/>
        </w:rPr>
        <w:t>Молчановского</w:t>
      </w:r>
      <w:proofErr w:type="spellEnd"/>
      <w:r w:rsidRPr="00103B8E">
        <w:rPr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7 статьи 13 и п. 3 части 9 статьи 31 Федерального закона от 8 ноября 2007 года №257-ФЗ «Об автомобильных дорогах и о дорожной деятельности</w:t>
      </w:r>
      <w:proofErr w:type="gramEnd"/>
      <w:r w:rsidRPr="00103B8E">
        <w:rPr>
          <w:lang w:eastAsia="ar-SA"/>
        </w:rPr>
        <w:t xml:space="preserve">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(ред. от 13.01.2017)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области"</w:t>
      </w:r>
      <w:r w:rsidRPr="00103B8E">
        <w:rPr>
          <w:sz w:val="28"/>
          <w:szCs w:val="28"/>
          <w:lang w:eastAsia="ar-SA"/>
        </w:rPr>
        <w:t xml:space="preserve"> </w:t>
      </w:r>
    </w:p>
    <w:p w:rsidR="004E0606" w:rsidRPr="00103B8E" w:rsidRDefault="004E0606" w:rsidP="004E0606">
      <w:pPr>
        <w:suppressAutoHyphens/>
        <w:ind w:right="-1" w:firstLine="709"/>
        <w:jc w:val="both"/>
        <w:rPr>
          <w:lang w:eastAsia="ar-SA"/>
        </w:rPr>
      </w:pPr>
    </w:p>
    <w:p w:rsidR="004E0606" w:rsidRPr="00B17EEB" w:rsidRDefault="004E0606" w:rsidP="004E0606">
      <w:pPr>
        <w:rPr>
          <w:rFonts w:ascii="Arial" w:hAnsi="Arial" w:cs="Arial"/>
        </w:rPr>
      </w:pPr>
    </w:p>
    <w:p w:rsidR="00733562" w:rsidRDefault="00733562" w:rsidP="00733562">
      <w:pPr>
        <w:jc w:val="center"/>
      </w:pPr>
    </w:p>
    <w:p w:rsidR="00733562" w:rsidRDefault="00733562" w:rsidP="00733562">
      <w:r>
        <w:t xml:space="preserve"> ПОСТАНОВЛЯЮ:</w:t>
      </w:r>
    </w:p>
    <w:p w:rsidR="00733562" w:rsidRDefault="00733562" w:rsidP="00733562"/>
    <w:p w:rsidR="00733562" w:rsidRDefault="00733562" w:rsidP="002063BF">
      <w:pPr>
        <w:jc w:val="both"/>
      </w:pPr>
      <w:r>
        <w:t xml:space="preserve">        1. Ввести временное ограничение движения транспортных средств на дорогах, находящихся на территории Тунгусовского сельского поселения общей массой  более трёх тонн.</w:t>
      </w:r>
    </w:p>
    <w:p w:rsidR="00733562" w:rsidRPr="004E0606" w:rsidRDefault="00733562" w:rsidP="002063BF">
      <w:pPr>
        <w:jc w:val="both"/>
      </w:pPr>
      <w:r w:rsidRPr="00C803CA">
        <w:rPr>
          <w:b/>
        </w:rPr>
        <w:t xml:space="preserve">         </w:t>
      </w:r>
      <w:r w:rsidRPr="004E0606">
        <w:t>2. Установить срок временного ограничения движения транспортных средств на дорогах Тунгусовского сельского поселения с 01 апреля 201</w:t>
      </w:r>
      <w:r w:rsidR="002063BF">
        <w:t>8</w:t>
      </w:r>
      <w:r w:rsidRPr="004E0606">
        <w:t xml:space="preserve"> года по </w:t>
      </w:r>
      <w:r w:rsidR="00F26C5A" w:rsidRPr="004E0606">
        <w:t>15</w:t>
      </w:r>
      <w:r w:rsidRPr="004E0606">
        <w:t xml:space="preserve"> мая 201</w:t>
      </w:r>
      <w:r w:rsidR="002063BF">
        <w:t>8</w:t>
      </w:r>
      <w:r w:rsidRPr="004E0606">
        <w:t xml:space="preserve"> года.</w:t>
      </w:r>
    </w:p>
    <w:p w:rsidR="00733562" w:rsidRDefault="00733562" w:rsidP="002063BF">
      <w:pPr>
        <w:jc w:val="both"/>
      </w:pPr>
      <w:r>
        <w:t xml:space="preserve">         3. Запрещается проезд по автомобильным дорогам Тунгусовского сельского поселения без наличия специального пропуска. Специальный пропуск выдаётся после предварительной оплаты. </w:t>
      </w:r>
    </w:p>
    <w:p w:rsidR="00733562" w:rsidRDefault="00733562" w:rsidP="002063BF">
      <w:pPr>
        <w:jc w:val="both"/>
      </w:pPr>
      <w:r>
        <w:t xml:space="preserve">         4. Временное ограничение движения не распространяется:</w:t>
      </w:r>
    </w:p>
    <w:p w:rsidR="00733562" w:rsidRDefault="00733562" w:rsidP="002063BF">
      <w:pPr>
        <w:jc w:val="both"/>
      </w:pPr>
      <w:r>
        <w:t>на рейсовые автобусы,  автомобили общей массой не более 12 тонн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еревозящие с</w:t>
      </w:r>
      <w:r w:rsidR="002063BF">
        <w:t>коропортящиеся продукты питания молоко, семенной фонд,</w:t>
      </w:r>
      <w:r>
        <w:t xml:space="preserve"> зер</w:t>
      </w:r>
      <w:r w:rsidR="002063BF">
        <w:t>но, муку, грубые и сочные корма,</w:t>
      </w:r>
      <w:r>
        <w:t xml:space="preserve"> сжиженный га</w:t>
      </w:r>
      <w:r w:rsidR="002063BF">
        <w:t>з в баллонах для нужд населения, лекарственные препараты, почту и почтовые грузы, спец. автомобили,</w:t>
      </w:r>
      <w:r>
        <w:t xml:space="preserve"> при наличии пропуска.</w:t>
      </w:r>
    </w:p>
    <w:p w:rsidR="00733562" w:rsidRDefault="00733562" w:rsidP="002063BF">
      <w:pPr>
        <w:jc w:val="both"/>
      </w:pPr>
      <w:r>
        <w:t>По пункту 4 данного постановления пропуск выдаётся без оплаты.</w:t>
      </w:r>
    </w:p>
    <w:p w:rsidR="00733562" w:rsidRDefault="00733562" w:rsidP="002063BF">
      <w:pPr>
        <w:jc w:val="both"/>
      </w:pPr>
      <w:r>
        <w:t xml:space="preserve">        5. Установить стоимость одного пропуска на сутки. В зависим</w:t>
      </w:r>
      <w:r w:rsidR="002063BF">
        <w:t>ости от общей массы автомобиля,</w:t>
      </w:r>
      <w:r>
        <w:t xml:space="preserve"> по автомобильным дорогам населённых пунктов Тунгусовского сельского поселения </w:t>
      </w:r>
      <w:proofErr w:type="gramStart"/>
      <w:r>
        <w:t>согласно приложения</w:t>
      </w:r>
      <w:proofErr w:type="gramEnd"/>
      <w:r>
        <w:t xml:space="preserve"> №1. </w:t>
      </w:r>
    </w:p>
    <w:p w:rsidR="00733562" w:rsidRDefault="00733562" w:rsidP="002063BF">
      <w:pPr>
        <w:ind w:firstLine="708"/>
        <w:jc w:val="both"/>
      </w:pPr>
      <w:r>
        <w:t xml:space="preserve">Возмещение вреда, причиняемого транспортными </w:t>
      </w:r>
      <w:proofErr w:type="gramStart"/>
      <w:r>
        <w:t>средствами</w:t>
      </w:r>
      <w:proofErr w:type="gramEnd"/>
      <w:r>
        <w:t xml:space="preserve"> осуществляющими перевозки тяжеловесных грузов, по автомобильным дорогам общего пользования регионального или межмуниципального значения осуществляется в порядке </w:t>
      </w:r>
      <w:r>
        <w:lastRenderedPageBreak/>
        <w:t xml:space="preserve">установленном постановлением Администрации Томской области от 15.02.2010 № 50 а «О размере вреда причиняемого транспортными средствами осуществляющими перевозки </w:t>
      </w:r>
      <w:r w:rsidR="002063BF">
        <w:t>тяжеловесных</w:t>
      </w:r>
      <w:r>
        <w:t xml:space="preserve"> грузов при движении по автомобильным дорогам общего пользования регионального и межмуниципального значения Томской области».</w:t>
      </w:r>
    </w:p>
    <w:p w:rsidR="00733562" w:rsidRDefault="00733562" w:rsidP="002063BF">
      <w:pPr>
        <w:jc w:val="both"/>
      </w:pPr>
      <w:r>
        <w:t xml:space="preserve">      6. Оформленные, но не использованные в установленные сроки пропуска считать недействительными. Ранее внесённый сбор возврату не подлежит.</w:t>
      </w:r>
    </w:p>
    <w:p w:rsidR="00733562" w:rsidRDefault="00733562" w:rsidP="002063BF">
      <w:pPr>
        <w:jc w:val="both"/>
      </w:pPr>
      <w:r>
        <w:t xml:space="preserve">  </w:t>
      </w:r>
      <w:r w:rsidR="002063BF">
        <w:t xml:space="preserve">    7.Рекомендовать </w:t>
      </w:r>
      <w:proofErr w:type="spellStart"/>
      <w:r w:rsidR="002063BF">
        <w:t>Молчановскому</w:t>
      </w:r>
      <w:proofErr w:type="spellEnd"/>
      <w:r>
        <w:t xml:space="preserve"> ГИБДД (начальник Баев С.Б.) осуществлять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постановления.</w:t>
      </w:r>
    </w:p>
    <w:p w:rsidR="00733562" w:rsidRDefault="00733562" w:rsidP="002063BF">
      <w:pPr>
        <w:jc w:val="both"/>
      </w:pPr>
      <w:r>
        <w:t xml:space="preserve">      </w:t>
      </w:r>
      <w:r w:rsidR="002063BF">
        <w:t>8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 Попова М.М. </w:t>
      </w:r>
    </w:p>
    <w:p w:rsidR="00733562" w:rsidRDefault="00733562" w:rsidP="002063BF">
      <w:pPr>
        <w:jc w:val="both"/>
      </w:pPr>
      <w:r>
        <w:t xml:space="preserve">     </w:t>
      </w:r>
      <w:r w:rsidR="002063BF">
        <w:t>9</w:t>
      </w:r>
      <w:r>
        <w:t>. Настоящее постановление опубликовать в  информационном бюллетене для ознакомления жителей Тунгусовского сельского поселения.</w:t>
      </w:r>
    </w:p>
    <w:p w:rsidR="00733562" w:rsidRDefault="00733562" w:rsidP="00733562"/>
    <w:p w:rsidR="00733562" w:rsidRDefault="00733562" w:rsidP="00733562"/>
    <w:p w:rsidR="00733562" w:rsidRDefault="00733562" w:rsidP="00733562"/>
    <w:p w:rsidR="00733562" w:rsidRDefault="002063BF" w:rsidP="00733562">
      <w:r>
        <w:t>Г</w:t>
      </w:r>
      <w:r w:rsidR="00733562">
        <w:t>лав</w:t>
      </w:r>
      <w:r>
        <w:t>а</w:t>
      </w:r>
      <w:r w:rsidR="00733562">
        <w:t xml:space="preserve"> Тунгусовского сельского   поселения                              </w:t>
      </w:r>
      <w:r>
        <w:t xml:space="preserve">                </w:t>
      </w:r>
      <w:r w:rsidR="00733562">
        <w:t xml:space="preserve">       В.В. Короткевич</w:t>
      </w:r>
    </w:p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F26C5A" w:rsidRDefault="00F26C5A" w:rsidP="00733562"/>
    <w:p w:rsidR="004E0606" w:rsidRDefault="004E0606" w:rsidP="00733562"/>
    <w:p w:rsidR="002063BF" w:rsidRDefault="002063BF" w:rsidP="00733562"/>
    <w:p w:rsidR="002063BF" w:rsidRDefault="002063BF" w:rsidP="00733562"/>
    <w:p w:rsidR="002063BF" w:rsidRDefault="002063BF" w:rsidP="00733562"/>
    <w:p w:rsidR="002063BF" w:rsidRDefault="002063BF" w:rsidP="00733562"/>
    <w:p w:rsidR="002063BF" w:rsidRDefault="002063BF" w:rsidP="00733562"/>
    <w:p w:rsidR="002063BF" w:rsidRDefault="002063BF" w:rsidP="00733562"/>
    <w:p w:rsidR="00F26C5A" w:rsidRDefault="00F26C5A" w:rsidP="00733562"/>
    <w:p w:rsidR="00F26C5A" w:rsidRDefault="00F26C5A" w:rsidP="00733562"/>
    <w:p w:rsidR="00F26C5A" w:rsidRDefault="00F26C5A" w:rsidP="00F26C5A">
      <w:r>
        <w:lastRenderedPageBreak/>
        <w:t xml:space="preserve">                                                                                       Приложение 1 к постановлению</w:t>
      </w:r>
    </w:p>
    <w:p w:rsidR="00F26C5A" w:rsidRDefault="00F26C5A" w:rsidP="00F26C5A">
      <w:r>
        <w:t xml:space="preserve">                                                                 </w:t>
      </w:r>
      <w:r w:rsidR="002063BF">
        <w:t xml:space="preserve">                      </w:t>
      </w:r>
      <w:r>
        <w:t xml:space="preserve">Тунгусовского сельского </w:t>
      </w:r>
    </w:p>
    <w:p w:rsidR="00F26C5A" w:rsidRDefault="00F26C5A" w:rsidP="00F26C5A">
      <w:r>
        <w:t xml:space="preserve">                                                                     </w:t>
      </w:r>
      <w:r w:rsidR="002063BF">
        <w:t xml:space="preserve">                  поселения от 19</w:t>
      </w:r>
      <w:r>
        <w:t>.03.201</w:t>
      </w:r>
      <w:r w:rsidR="002063BF">
        <w:t>8</w:t>
      </w:r>
      <w:r>
        <w:t xml:space="preserve"> № </w:t>
      </w:r>
      <w:r w:rsidR="002063BF">
        <w:t>18</w:t>
      </w:r>
    </w:p>
    <w:p w:rsidR="00F26C5A" w:rsidRDefault="00F26C5A" w:rsidP="00F26C5A"/>
    <w:p w:rsidR="00F26C5A" w:rsidRDefault="00F26C5A" w:rsidP="00F26C5A">
      <w:r>
        <w:t>Базовые ставки по расчёту оплаты одного пропуска на сутки (с учётом НДС) за провоз тяжеловесных грузов на автомобильных дорогах общего пользования</w:t>
      </w:r>
    </w:p>
    <w:p w:rsidR="00F26C5A" w:rsidRDefault="00F26C5A" w:rsidP="00F26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5440"/>
        <w:gridCol w:w="3193"/>
      </w:tblGrid>
      <w:tr w:rsidR="00F26C5A" w:rsidTr="004B6D07">
        <w:tc>
          <w:tcPr>
            <w:tcW w:w="948" w:type="dxa"/>
          </w:tcPr>
          <w:p w:rsidR="00F26C5A" w:rsidRDefault="00F26C5A" w:rsidP="004B6D07">
            <w:r>
              <w:t>№</w:t>
            </w:r>
          </w:p>
        </w:tc>
        <w:tc>
          <w:tcPr>
            <w:tcW w:w="5500" w:type="dxa"/>
          </w:tcPr>
          <w:p w:rsidR="00F26C5A" w:rsidRDefault="00F26C5A" w:rsidP="004B6D07">
            <w:r>
              <w:t>Характеристики автотранспортного средства, превышающие предельно допустимые значения</w:t>
            </w:r>
          </w:p>
        </w:tc>
        <w:tc>
          <w:tcPr>
            <w:tcW w:w="3225" w:type="dxa"/>
          </w:tcPr>
          <w:p w:rsidR="00F26C5A" w:rsidRDefault="00F26C5A" w:rsidP="004B6D07">
            <w:r>
              <w:t>Стоимость пропуска на одни сутки с учётом НДС</w:t>
            </w:r>
          </w:p>
        </w:tc>
      </w:tr>
      <w:tr w:rsidR="00F26C5A" w:rsidTr="004B6D07">
        <w:tc>
          <w:tcPr>
            <w:tcW w:w="6448" w:type="dxa"/>
            <w:gridSpan w:val="2"/>
          </w:tcPr>
          <w:p w:rsidR="00F26C5A" w:rsidRDefault="00F26C5A" w:rsidP="004B6D07">
            <w:r>
              <w:t xml:space="preserve">                        Превышение общей массы:</w:t>
            </w:r>
          </w:p>
        </w:tc>
        <w:tc>
          <w:tcPr>
            <w:tcW w:w="3225" w:type="dxa"/>
          </w:tcPr>
          <w:p w:rsidR="00F26C5A" w:rsidRDefault="00F26C5A" w:rsidP="004B6D07"/>
        </w:tc>
      </w:tr>
      <w:tr w:rsidR="00F26C5A" w:rsidTr="004B6D07">
        <w:tc>
          <w:tcPr>
            <w:tcW w:w="948" w:type="dxa"/>
          </w:tcPr>
          <w:p w:rsidR="00F26C5A" w:rsidRDefault="00F26C5A" w:rsidP="004B6D07">
            <w:r>
              <w:t>1</w:t>
            </w:r>
          </w:p>
        </w:tc>
        <w:tc>
          <w:tcPr>
            <w:tcW w:w="5500" w:type="dxa"/>
          </w:tcPr>
          <w:p w:rsidR="00F26C5A" w:rsidRDefault="00F26C5A" w:rsidP="004B6D07">
            <w:r>
              <w:t>от 3 до 5 тонн</w:t>
            </w:r>
          </w:p>
        </w:tc>
        <w:tc>
          <w:tcPr>
            <w:tcW w:w="3225" w:type="dxa"/>
          </w:tcPr>
          <w:p w:rsidR="00F26C5A" w:rsidRDefault="00F26C5A" w:rsidP="004B6D07">
            <w:r>
              <w:t>295 руб.</w:t>
            </w:r>
          </w:p>
        </w:tc>
      </w:tr>
      <w:tr w:rsidR="00F26C5A" w:rsidTr="004B6D07">
        <w:tc>
          <w:tcPr>
            <w:tcW w:w="948" w:type="dxa"/>
          </w:tcPr>
          <w:p w:rsidR="00F26C5A" w:rsidRDefault="00F26C5A" w:rsidP="004B6D07">
            <w:r>
              <w:t>2</w:t>
            </w:r>
          </w:p>
        </w:tc>
        <w:tc>
          <w:tcPr>
            <w:tcW w:w="5500" w:type="dxa"/>
          </w:tcPr>
          <w:p w:rsidR="00F26C5A" w:rsidRDefault="00F26C5A" w:rsidP="004B6D07">
            <w:r>
              <w:t>свыше 5 и до 10 тонн</w:t>
            </w:r>
          </w:p>
        </w:tc>
        <w:tc>
          <w:tcPr>
            <w:tcW w:w="3225" w:type="dxa"/>
          </w:tcPr>
          <w:p w:rsidR="00F26C5A" w:rsidRDefault="00F26C5A" w:rsidP="004B6D07">
            <w:r>
              <w:t xml:space="preserve">595 </w:t>
            </w:r>
            <w:proofErr w:type="spellStart"/>
            <w:r>
              <w:t>руб</w:t>
            </w:r>
            <w:proofErr w:type="spellEnd"/>
          </w:p>
        </w:tc>
      </w:tr>
      <w:tr w:rsidR="00F26C5A" w:rsidTr="004B6D07">
        <w:tc>
          <w:tcPr>
            <w:tcW w:w="948" w:type="dxa"/>
          </w:tcPr>
          <w:p w:rsidR="00F26C5A" w:rsidRDefault="00F26C5A" w:rsidP="004B6D07">
            <w:r>
              <w:t>3</w:t>
            </w:r>
          </w:p>
        </w:tc>
        <w:tc>
          <w:tcPr>
            <w:tcW w:w="5500" w:type="dxa"/>
          </w:tcPr>
          <w:p w:rsidR="00F26C5A" w:rsidRDefault="00F26C5A" w:rsidP="004B6D07">
            <w:r>
              <w:t>свыше 10 и до 20 тонн</w:t>
            </w:r>
          </w:p>
        </w:tc>
        <w:tc>
          <w:tcPr>
            <w:tcW w:w="3225" w:type="dxa"/>
          </w:tcPr>
          <w:p w:rsidR="00F26C5A" w:rsidRDefault="00F26C5A" w:rsidP="004B6D07">
            <w:r>
              <w:t xml:space="preserve">1470 </w:t>
            </w:r>
            <w:proofErr w:type="spellStart"/>
            <w:r>
              <w:t>руб</w:t>
            </w:r>
            <w:proofErr w:type="spellEnd"/>
          </w:p>
        </w:tc>
      </w:tr>
      <w:tr w:rsidR="00F26C5A" w:rsidTr="004B6D07">
        <w:tc>
          <w:tcPr>
            <w:tcW w:w="948" w:type="dxa"/>
          </w:tcPr>
          <w:p w:rsidR="00F26C5A" w:rsidRDefault="00F26C5A" w:rsidP="004B6D07">
            <w:r>
              <w:t>4</w:t>
            </w:r>
          </w:p>
        </w:tc>
        <w:tc>
          <w:tcPr>
            <w:tcW w:w="5500" w:type="dxa"/>
          </w:tcPr>
          <w:p w:rsidR="00F26C5A" w:rsidRDefault="00F26C5A" w:rsidP="004B6D07">
            <w:r>
              <w:t>свыше 20 и до 30 тонн</w:t>
            </w:r>
          </w:p>
        </w:tc>
        <w:tc>
          <w:tcPr>
            <w:tcW w:w="3225" w:type="dxa"/>
          </w:tcPr>
          <w:p w:rsidR="00F26C5A" w:rsidRDefault="00F26C5A" w:rsidP="004B6D07">
            <w:r>
              <w:t xml:space="preserve">2210 </w:t>
            </w:r>
            <w:proofErr w:type="spellStart"/>
            <w:r>
              <w:t>руб</w:t>
            </w:r>
            <w:proofErr w:type="spellEnd"/>
          </w:p>
        </w:tc>
      </w:tr>
      <w:tr w:rsidR="00F26C5A" w:rsidTr="004B6D07">
        <w:tc>
          <w:tcPr>
            <w:tcW w:w="948" w:type="dxa"/>
          </w:tcPr>
          <w:p w:rsidR="00F26C5A" w:rsidRDefault="00F26C5A" w:rsidP="004B6D07">
            <w:r>
              <w:t>5</w:t>
            </w:r>
          </w:p>
        </w:tc>
        <w:tc>
          <w:tcPr>
            <w:tcW w:w="5500" w:type="dxa"/>
          </w:tcPr>
          <w:p w:rsidR="00F26C5A" w:rsidRDefault="00F26C5A" w:rsidP="004B6D07">
            <w:r>
              <w:t>свыше 30 тонн</w:t>
            </w:r>
          </w:p>
        </w:tc>
        <w:tc>
          <w:tcPr>
            <w:tcW w:w="3225" w:type="dxa"/>
          </w:tcPr>
          <w:p w:rsidR="00F26C5A" w:rsidRDefault="00F26C5A" w:rsidP="004B6D07">
            <w:r>
              <w:t>Разрешение не выдаётся</w:t>
            </w:r>
          </w:p>
        </w:tc>
      </w:tr>
    </w:tbl>
    <w:p w:rsidR="00F26C5A" w:rsidRDefault="00F26C5A" w:rsidP="00F26C5A"/>
    <w:p w:rsidR="00F26C5A" w:rsidRDefault="00F26C5A" w:rsidP="00F26C5A"/>
    <w:p w:rsidR="00F26C5A" w:rsidRDefault="00F26C5A" w:rsidP="00F26C5A"/>
    <w:p w:rsidR="00F26C5A" w:rsidRDefault="00F26C5A" w:rsidP="00F26C5A">
      <w:pPr>
        <w:jc w:val="center"/>
      </w:pPr>
    </w:p>
    <w:p w:rsidR="00F26C5A" w:rsidRDefault="00F26C5A" w:rsidP="00F26C5A">
      <w:r>
        <w:t xml:space="preserve">Управляющий делами                                                                   </w:t>
      </w:r>
      <w:r w:rsidR="002063BF">
        <w:t xml:space="preserve">                        </w:t>
      </w:r>
      <w:r>
        <w:t xml:space="preserve"> </w:t>
      </w:r>
      <w:r w:rsidR="002063BF">
        <w:t xml:space="preserve">О.О. </w:t>
      </w:r>
      <w:proofErr w:type="spellStart"/>
      <w:r w:rsidR="002063BF">
        <w:t>Гашилова</w:t>
      </w:r>
      <w:proofErr w:type="spellEnd"/>
    </w:p>
    <w:p w:rsidR="00F26C5A" w:rsidRDefault="00F26C5A" w:rsidP="00F26C5A">
      <w:r>
        <w:t xml:space="preserve"> </w:t>
      </w:r>
    </w:p>
    <w:p w:rsidR="00F26C5A" w:rsidRDefault="00F26C5A" w:rsidP="00F26C5A"/>
    <w:p w:rsidR="00F26C5A" w:rsidRDefault="00F26C5A" w:rsidP="00F26C5A"/>
    <w:p w:rsidR="00F26C5A" w:rsidRDefault="00F26C5A" w:rsidP="00F26C5A"/>
    <w:p w:rsidR="00F26C5A" w:rsidRDefault="00F26C5A" w:rsidP="00F26C5A"/>
    <w:p w:rsidR="00F26C5A" w:rsidRDefault="00F26C5A" w:rsidP="00F26C5A"/>
    <w:p w:rsidR="00F26C5A" w:rsidRDefault="00F26C5A" w:rsidP="00F26C5A"/>
    <w:p w:rsidR="00F26C5A" w:rsidRDefault="00F26C5A" w:rsidP="00F26C5A"/>
    <w:p w:rsidR="00F26C5A" w:rsidRDefault="00F26C5A" w:rsidP="00F26C5A"/>
    <w:p w:rsidR="00F26C5A" w:rsidRDefault="00F26C5A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 w:rsidP="00733562"/>
    <w:p w:rsidR="00733562" w:rsidRDefault="00733562"/>
    <w:sectPr w:rsidR="00733562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62"/>
    <w:rsid w:val="00033DCA"/>
    <w:rsid w:val="00056745"/>
    <w:rsid w:val="00103B8E"/>
    <w:rsid w:val="00121756"/>
    <w:rsid w:val="002063BF"/>
    <w:rsid w:val="004E0606"/>
    <w:rsid w:val="006D22AE"/>
    <w:rsid w:val="006E7A9B"/>
    <w:rsid w:val="00733562"/>
    <w:rsid w:val="007E6872"/>
    <w:rsid w:val="008156EA"/>
    <w:rsid w:val="00870CF9"/>
    <w:rsid w:val="00AA607B"/>
    <w:rsid w:val="00DC2281"/>
    <w:rsid w:val="00E30F88"/>
    <w:rsid w:val="00F2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TML">
    <w:name w:val="Стандартный HTML Знак"/>
    <w:link w:val="HTML0"/>
    <w:locked/>
    <w:rsid w:val="00733562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733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3356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cp:lastPrinted>2018-03-19T08:23:00Z</cp:lastPrinted>
  <dcterms:created xsi:type="dcterms:W3CDTF">2018-03-19T08:28:00Z</dcterms:created>
  <dcterms:modified xsi:type="dcterms:W3CDTF">2018-03-19T08:28:00Z</dcterms:modified>
</cp:coreProperties>
</file>