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FA6A29" w:rsidRPr="008376BE" w:rsidRDefault="00FA6A29" w:rsidP="00AA0A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6A29" w:rsidRPr="008376BE" w:rsidRDefault="00FA6A29" w:rsidP="00FA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с. Тунгусово</w:t>
      </w:r>
    </w:p>
    <w:p w:rsidR="00FA6A29" w:rsidRPr="008376BE" w:rsidRDefault="00FA6A29" w:rsidP="00FA6A29">
      <w:pPr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</w:t>
      </w:r>
      <w:r w:rsidR="00A3666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A36664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36664">
        <w:rPr>
          <w:rFonts w:ascii="Times New Roman" w:hAnsi="Times New Roman" w:cs="Times New Roman"/>
          <w:sz w:val="28"/>
          <w:szCs w:val="28"/>
        </w:rPr>
        <w:t>5</w:t>
      </w:r>
      <w:r w:rsidRPr="008376BE">
        <w:rPr>
          <w:rFonts w:ascii="Times New Roman" w:hAnsi="Times New Roman" w:cs="Times New Roman"/>
          <w:sz w:val="28"/>
          <w:szCs w:val="28"/>
        </w:rPr>
        <w:t xml:space="preserve"> года.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№ </w:t>
      </w:r>
      <w:r w:rsidR="00A36664">
        <w:rPr>
          <w:rFonts w:ascii="Times New Roman" w:hAnsi="Times New Roman" w:cs="Times New Roman"/>
          <w:sz w:val="28"/>
          <w:szCs w:val="28"/>
        </w:rPr>
        <w:t>15</w:t>
      </w:r>
    </w:p>
    <w:p w:rsidR="00222799" w:rsidRPr="00222799" w:rsidRDefault="00222799" w:rsidP="00FA6A29">
      <w:pPr>
        <w:pStyle w:val="ConsNormal"/>
        <w:widowControl/>
        <w:tabs>
          <w:tab w:val="left" w:pos="6096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  <w:r w:rsidRPr="002A22AC">
        <w:rPr>
          <w:color w:val="000000"/>
          <w:sz w:val="28"/>
          <w:szCs w:val="28"/>
        </w:rPr>
        <w:t xml:space="preserve">Об установлении расходного обязательства муниципального образования </w:t>
      </w:r>
      <w:r w:rsidR="00F56D37">
        <w:rPr>
          <w:color w:val="000000"/>
          <w:sz w:val="28"/>
          <w:szCs w:val="28"/>
        </w:rPr>
        <w:t>Тунгусовское</w:t>
      </w:r>
      <w:r w:rsidRPr="002A22AC">
        <w:rPr>
          <w:color w:val="000000"/>
          <w:sz w:val="28"/>
          <w:szCs w:val="28"/>
        </w:rPr>
        <w:t xml:space="preserve"> сельское поселение на капитальный ремонт и (или) ремонт автомобильных дорог общего пользования местного значения на 20</w:t>
      </w:r>
      <w:r>
        <w:rPr>
          <w:color w:val="000000"/>
          <w:sz w:val="28"/>
          <w:szCs w:val="28"/>
        </w:rPr>
        <w:t>2</w:t>
      </w:r>
      <w:r w:rsidR="00A36664">
        <w:rPr>
          <w:color w:val="000000"/>
          <w:sz w:val="28"/>
          <w:szCs w:val="28"/>
        </w:rPr>
        <w:t>5</w:t>
      </w:r>
      <w:r w:rsidRPr="002A22AC">
        <w:rPr>
          <w:color w:val="000000"/>
          <w:sz w:val="28"/>
          <w:szCs w:val="28"/>
        </w:rPr>
        <w:t xml:space="preserve"> год </w:t>
      </w:r>
    </w:p>
    <w:p w:rsidR="002A22AC" w:rsidRP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</w:p>
    <w:p w:rsidR="002A22AC" w:rsidRDefault="002A22AC" w:rsidP="00A3666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49C">
        <w:rPr>
          <w:sz w:val="28"/>
          <w:szCs w:val="28"/>
        </w:rPr>
        <w:t>В соответствии со статьей 86 Бюджетного кодекса Российской Федерации</w:t>
      </w:r>
    </w:p>
    <w:p w:rsidR="00A36664" w:rsidRPr="002A22AC" w:rsidRDefault="00A36664" w:rsidP="00A3666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A22AC" w:rsidRP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  <w:r w:rsidRPr="002A22AC">
        <w:rPr>
          <w:b/>
          <w:sz w:val="28"/>
          <w:szCs w:val="28"/>
        </w:rPr>
        <w:t>ПОСТАНОВЛЯЮ</w:t>
      </w:r>
    </w:p>
    <w:p w:rsidR="002A22AC" w:rsidRP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</w:p>
    <w:p w:rsid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rStyle w:val="FontStyle14"/>
          <w:sz w:val="28"/>
          <w:szCs w:val="28"/>
        </w:rPr>
        <w:t>Установить на 20</w:t>
      </w:r>
      <w:r w:rsidR="009C6520">
        <w:rPr>
          <w:rStyle w:val="FontStyle14"/>
          <w:sz w:val="28"/>
          <w:szCs w:val="28"/>
        </w:rPr>
        <w:t>2</w:t>
      </w:r>
      <w:r w:rsidR="00A36664">
        <w:rPr>
          <w:rStyle w:val="FontStyle14"/>
          <w:sz w:val="28"/>
          <w:szCs w:val="28"/>
        </w:rPr>
        <w:t>5</w:t>
      </w:r>
      <w:r w:rsidRPr="002A22AC">
        <w:rPr>
          <w:rStyle w:val="FontStyle14"/>
          <w:sz w:val="28"/>
          <w:szCs w:val="28"/>
        </w:rPr>
        <w:t xml:space="preserve"> год расходное обязательство муниципального образования </w:t>
      </w:r>
      <w:r w:rsidR="009C6520">
        <w:rPr>
          <w:rStyle w:val="FontStyle14"/>
          <w:sz w:val="28"/>
          <w:szCs w:val="28"/>
        </w:rPr>
        <w:t>Тунгусовское</w:t>
      </w:r>
      <w:r w:rsidRPr="002A22AC">
        <w:rPr>
          <w:rStyle w:val="FontStyle14"/>
          <w:sz w:val="28"/>
          <w:szCs w:val="28"/>
        </w:rPr>
        <w:t xml:space="preserve"> сельское поселение </w:t>
      </w:r>
      <w:r w:rsidRPr="002A22AC">
        <w:rPr>
          <w:color w:val="000000"/>
          <w:sz w:val="28"/>
          <w:szCs w:val="28"/>
        </w:rPr>
        <w:t xml:space="preserve">на </w:t>
      </w:r>
      <w:r w:rsidRPr="002A22AC">
        <w:rPr>
          <w:sz w:val="28"/>
          <w:szCs w:val="28"/>
        </w:rPr>
        <w:t>капитальный ремонт и (или) ремонт автомобильных дорог общего пользования местного значения на 20</w:t>
      </w:r>
      <w:r w:rsidR="009C6520">
        <w:rPr>
          <w:sz w:val="28"/>
          <w:szCs w:val="28"/>
        </w:rPr>
        <w:t>2</w:t>
      </w:r>
      <w:r w:rsidR="00A36664">
        <w:rPr>
          <w:sz w:val="28"/>
          <w:szCs w:val="28"/>
        </w:rPr>
        <w:t>5</w:t>
      </w:r>
      <w:r w:rsidRPr="002A22AC">
        <w:rPr>
          <w:sz w:val="28"/>
          <w:szCs w:val="28"/>
        </w:rPr>
        <w:t xml:space="preserve"> год.</w:t>
      </w:r>
    </w:p>
    <w:p w:rsidR="00A36664" w:rsidRPr="002A22AC" w:rsidRDefault="00A36664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C843B1">
        <w:rPr>
          <w:sz w:val="28"/>
          <w:szCs w:val="28"/>
        </w:rPr>
        <w:t xml:space="preserve">Расходные обязательства, указанные в п. 1 настоящего постановления, исполняются за счет и в пределах средств </w:t>
      </w:r>
      <w:r>
        <w:rPr>
          <w:sz w:val="28"/>
          <w:szCs w:val="28"/>
        </w:rPr>
        <w:t>субсидии</w:t>
      </w:r>
      <w:r w:rsidRPr="00C843B1">
        <w:rPr>
          <w:sz w:val="28"/>
          <w:szCs w:val="28"/>
        </w:rPr>
        <w:t xml:space="preserve">, предоставляемых из бюджета Молчановского района в </w:t>
      </w:r>
      <w:r>
        <w:rPr>
          <w:sz w:val="28"/>
          <w:szCs w:val="28"/>
        </w:rPr>
        <w:t>размере  1123540</w:t>
      </w:r>
      <w:r w:rsidRPr="00C843B1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сто двадцать три тысячи пятьсот сорок</w:t>
      </w:r>
      <w:r w:rsidRPr="00C843B1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C843B1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C843B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843B1">
        <w:rPr>
          <w:sz w:val="28"/>
          <w:szCs w:val="28"/>
        </w:rPr>
        <w:t xml:space="preserve">, а также средств софинансирования из бюджета </w:t>
      </w:r>
      <w:r>
        <w:rPr>
          <w:sz w:val="28"/>
          <w:szCs w:val="28"/>
        </w:rPr>
        <w:t>Тунгусовского</w:t>
      </w:r>
      <w:r w:rsidRPr="00C843B1">
        <w:rPr>
          <w:sz w:val="28"/>
          <w:szCs w:val="28"/>
        </w:rPr>
        <w:t xml:space="preserve"> сельского поселения в размере </w:t>
      </w:r>
      <w:r>
        <w:rPr>
          <w:sz w:val="28"/>
          <w:szCs w:val="28"/>
        </w:rPr>
        <w:t>509870</w:t>
      </w:r>
      <w:r w:rsidRPr="00C843B1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 девять тысяч восемьсот семьдесят</w:t>
      </w:r>
      <w:r w:rsidRPr="00C843B1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</w:t>
      </w:r>
      <w:r w:rsidRPr="00C843B1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C843B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843B1">
        <w:rPr>
          <w:sz w:val="28"/>
          <w:szCs w:val="28"/>
        </w:rPr>
        <w:t>.</w:t>
      </w:r>
    </w:p>
    <w:p w:rsidR="002A22AC" w:rsidRPr="002A22AC" w:rsidRDefault="002A22AC" w:rsidP="002A22AC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AC">
        <w:rPr>
          <w:rStyle w:val="FontStyle14"/>
          <w:sz w:val="28"/>
          <w:szCs w:val="28"/>
        </w:rPr>
        <w:t xml:space="preserve">Определить, что Администрация </w:t>
      </w:r>
      <w:r w:rsidR="009C6520">
        <w:rPr>
          <w:rStyle w:val="FontStyle14"/>
          <w:sz w:val="28"/>
          <w:szCs w:val="28"/>
        </w:rPr>
        <w:t>Тунгусовского</w:t>
      </w:r>
      <w:r w:rsidRPr="002A22AC">
        <w:rPr>
          <w:rStyle w:val="FontStyle14"/>
          <w:sz w:val="28"/>
          <w:szCs w:val="28"/>
        </w:rPr>
        <w:t xml:space="preserve"> сельского поселения является уполномоченным органом, осуществляющим исполнение расходных обязательств муниципального образования </w:t>
      </w:r>
      <w:r w:rsidR="009C6520">
        <w:rPr>
          <w:rStyle w:val="FontStyle14"/>
          <w:sz w:val="28"/>
          <w:szCs w:val="28"/>
        </w:rPr>
        <w:t>Тунгусовское</w:t>
      </w:r>
      <w:r w:rsidRPr="002A22AC">
        <w:rPr>
          <w:rStyle w:val="FontStyle14"/>
          <w:sz w:val="28"/>
          <w:szCs w:val="28"/>
        </w:rPr>
        <w:t xml:space="preserve"> сельское поселение по </w:t>
      </w:r>
      <w:r w:rsidRPr="002A22AC">
        <w:rPr>
          <w:rFonts w:ascii="Times New Roman" w:hAnsi="Times New Roman" w:cs="Times New Roman"/>
          <w:sz w:val="28"/>
          <w:szCs w:val="28"/>
        </w:rPr>
        <w:t xml:space="preserve">капитальному ремонту и (или) ремонту автомобильных дорог общего пользования местного значения, в размере </w:t>
      </w:r>
      <w:r w:rsidR="00A36664">
        <w:rPr>
          <w:rStyle w:val="FontStyle14"/>
          <w:sz w:val="28"/>
          <w:szCs w:val="28"/>
        </w:rPr>
        <w:t>1633410</w:t>
      </w:r>
      <w:r w:rsidRPr="002A22AC">
        <w:rPr>
          <w:rStyle w:val="FontStyle14"/>
          <w:sz w:val="28"/>
          <w:szCs w:val="28"/>
        </w:rPr>
        <w:t xml:space="preserve"> (</w:t>
      </w:r>
      <w:r w:rsidR="009C6520">
        <w:rPr>
          <w:rStyle w:val="FontStyle14"/>
          <w:sz w:val="28"/>
          <w:szCs w:val="28"/>
        </w:rPr>
        <w:t>Один</w:t>
      </w:r>
      <w:r w:rsidRPr="002A22AC">
        <w:rPr>
          <w:rStyle w:val="FontStyle14"/>
          <w:sz w:val="28"/>
          <w:szCs w:val="28"/>
        </w:rPr>
        <w:t xml:space="preserve"> миллион</w:t>
      </w:r>
      <w:r w:rsidR="009C6520">
        <w:rPr>
          <w:rStyle w:val="FontStyle14"/>
          <w:sz w:val="28"/>
          <w:szCs w:val="28"/>
        </w:rPr>
        <w:t xml:space="preserve"> </w:t>
      </w:r>
      <w:r w:rsidR="00A36664">
        <w:rPr>
          <w:rStyle w:val="FontStyle14"/>
          <w:sz w:val="28"/>
          <w:szCs w:val="28"/>
        </w:rPr>
        <w:t>шестьсот тридцать три тысячи четыреста десять</w:t>
      </w:r>
      <w:r w:rsidRPr="002A22AC">
        <w:rPr>
          <w:rStyle w:val="FontStyle14"/>
          <w:sz w:val="28"/>
          <w:szCs w:val="28"/>
        </w:rPr>
        <w:t>) рубл</w:t>
      </w:r>
      <w:r w:rsidR="005B2B38">
        <w:rPr>
          <w:rStyle w:val="FontStyle14"/>
          <w:sz w:val="28"/>
          <w:szCs w:val="28"/>
        </w:rPr>
        <w:t>ь</w:t>
      </w:r>
      <w:r w:rsidRPr="002A22AC">
        <w:rPr>
          <w:rStyle w:val="FontStyle14"/>
          <w:sz w:val="28"/>
          <w:szCs w:val="28"/>
        </w:rPr>
        <w:t xml:space="preserve"> </w:t>
      </w:r>
      <w:r w:rsidR="00A36664">
        <w:rPr>
          <w:rStyle w:val="FontStyle14"/>
          <w:sz w:val="28"/>
          <w:szCs w:val="28"/>
        </w:rPr>
        <w:t>00</w:t>
      </w:r>
      <w:r w:rsidRPr="002A22AC">
        <w:rPr>
          <w:rStyle w:val="FontStyle14"/>
          <w:sz w:val="28"/>
          <w:szCs w:val="28"/>
        </w:rPr>
        <w:t xml:space="preserve"> копеек</w:t>
      </w:r>
      <w:r w:rsidRPr="002A22AC">
        <w:rPr>
          <w:rFonts w:ascii="Times New Roman" w:hAnsi="Times New Roman" w:cs="Times New Roman"/>
          <w:sz w:val="28"/>
          <w:szCs w:val="28"/>
        </w:rPr>
        <w:t>.</w:t>
      </w:r>
    </w:p>
    <w:p w:rsidR="002A22AC" w:rsidRP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Определить ответственных лиц за исполнение расходного обязательства, установленного пунктом </w:t>
      </w:r>
      <w:r w:rsidR="00B24B60">
        <w:rPr>
          <w:sz w:val="28"/>
          <w:szCs w:val="28"/>
        </w:rPr>
        <w:t>1</w:t>
      </w:r>
      <w:r w:rsidRPr="002A22AC">
        <w:rPr>
          <w:sz w:val="28"/>
          <w:szCs w:val="28"/>
        </w:rPr>
        <w:t xml:space="preserve"> настоящего постановления, в Администрации </w:t>
      </w:r>
      <w:r w:rsidR="009C6520">
        <w:rPr>
          <w:sz w:val="28"/>
          <w:szCs w:val="28"/>
        </w:rPr>
        <w:t>Тунгусовского</w:t>
      </w:r>
      <w:r w:rsidRPr="002A22AC">
        <w:rPr>
          <w:sz w:val="28"/>
          <w:szCs w:val="28"/>
        </w:rPr>
        <w:t xml:space="preserve"> сельского поселения:</w:t>
      </w:r>
    </w:p>
    <w:p w:rsidR="002A22AC" w:rsidRPr="002A22AC" w:rsidRDefault="002A22AC" w:rsidP="002A22AC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Глава </w:t>
      </w:r>
      <w:r w:rsidR="009C6520">
        <w:rPr>
          <w:sz w:val="28"/>
          <w:szCs w:val="28"/>
        </w:rPr>
        <w:t>Тунгусовского</w:t>
      </w:r>
      <w:r w:rsidRPr="002A22AC">
        <w:rPr>
          <w:sz w:val="28"/>
          <w:szCs w:val="28"/>
        </w:rPr>
        <w:t xml:space="preserve"> сельского поселения </w:t>
      </w:r>
      <w:r w:rsidR="00E40E3A">
        <w:rPr>
          <w:sz w:val="28"/>
          <w:szCs w:val="28"/>
        </w:rPr>
        <w:t>Мищенко А.А.</w:t>
      </w:r>
      <w:r w:rsidRPr="002A22AC">
        <w:rPr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ad"/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реализации расходного обязательства указанного в пункте 2 настоящего постановления в срок до </w:t>
      </w:r>
      <w:r w:rsidR="009C6520">
        <w:rPr>
          <w:sz w:val="28"/>
          <w:szCs w:val="28"/>
        </w:rPr>
        <w:t>31</w:t>
      </w:r>
      <w:r w:rsidRPr="002A22AC">
        <w:rPr>
          <w:sz w:val="28"/>
          <w:szCs w:val="28"/>
        </w:rPr>
        <w:t>.08.20</w:t>
      </w:r>
      <w:r w:rsidR="009C6520">
        <w:rPr>
          <w:sz w:val="28"/>
          <w:szCs w:val="28"/>
        </w:rPr>
        <w:t>2</w:t>
      </w:r>
      <w:r w:rsidR="00A36664">
        <w:rPr>
          <w:sz w:val="28"/>
          <w:szCs w:val="28"/>
        </w:rPr>
        <w:t>5</w:t>
      </w:r>
      <w:r w:rsidR="009C6520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>г.</w:t>
      </w:r>
    </w:p>
    <w:p w:rsidR="002A22AC" w:rsidRPr="002A22AC" w:rsidRDefault="009C6520" w:rsidP="002A22AC">
      <w:pPr>
        <w:pStyle w:val="Style4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0" w:right="-1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Ведущий специалист по финансам, бухгалтерскому учету, налоговому контролю Зарянова И.И.</w:t>
      </w:r>
      <w:r w:rsidR="002A22AC" w:rsidRPr="002A22AC">
        <w:rPr>
          <w:color w:val="000000"/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администрирования доходов;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проведение процедуры закупки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своевременного перечисления денежных средств подрядчикам.</w:t>
      </w:r>
    </w:p>
    <w:p w:rsidR="002A22AC" w:rsidRPr="002A22AC" w:rsidRDefault="00F56D37" w:rsidP="002A22AC">
      <w:pPr>
        <w:pStyle w:val="Style4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Специалист 1категории по землеустройству и учету муниципального имущества</w:t>
      </w:r>
      <w:r w:rsidR="00DB02C1">
        <w:rPr>
          <w:sz w:val="28"/>
          <w:szCs w:val="28"/>
        </w:rPr>
        <w:t xml:space="preserve"> </w:t>
      </w:r>
      <w:r w:rsidR="00A36664">
        <w:rPr>
          <w:sz w:val="28"/>
          <w:szCs w:val="28"/>
        </w:rPr>
        <w:t>Якурнова Т.А.</w:t>
      </w:r>
      <w:r w:rsidR="002A22AC" w:rsidRPr="002A22AC">
        <w:rPr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обеспечения участия представителей общественности при проведении приемки работ с составлением протокола по каждому объекту;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предоставление заверенных копий протоколов в финансовый отдел администрации Молчановского сельского поселения за 20</w:t>
      </w:r>
      <w:r w:rsidR="00F56D37">
        <w:rPr>
          <w:sz w:val="28"/>
          <w:szCs w:val="28"/>
        </w:rPr>
        <w:t>2</w:t>
      </w:r>
      <w:r w:rsidR="00A36664">
        <w:rPr>
          <w:sz w:val="28"/>
          <w:szCs w:val="28"/>
        </w:rPr>
        <w:t>5</w:t>
      </w:r>
      <w:r w:rsidRPr="002A22AC">
        <w:rPr>
          <w:sz w:val="28"/>
          <w:szCs w:val="28"/>
        </w:rPr>
        <w:t xml:space="preserve"> год не позднее 15 ноября 20</w:t>
      </w:r>
      <w:r w:rsidR="00F56D37">
        <w:rPr>
          <w:sz w:val="28"/>
          <w:szCs w:val="28"/>
        </w:rPr>
        <w:t>2</w:t>
      </w:r>
      <w:r w:rsidR="00A36664">
        <w:rPr>
          <w:sz w:val="28"/>
          <w:szCs w:val="28"/>
        </w:rPr>
        <w:t>5</w:t>
      </w:r>
      <w:r w:rsidRPr="002A22AC">
        <w:rPr>
          <w:sz w:val="28"/>
          <w:szCs w:val="28"/>
        </w:rPr>
        <w:t xml:space="preserve"> года.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предоставление фотоотчета отремонтированных объектов (фото с одного места до и после проведения ремонтных работ, с привязкой к статичным объектам – километровый столб, номер дома и т.д.) в финансовый отдел администрации </w:t>
      </w:r>
      <w:r w:rsidR="00F56D37">
        <w:rPr>
          <w:sz w:val="28"/>
          <w:szCs w:val="28"/>
        </w:rPr>
        <w:t>Тунгусовского</w:t>
      </w:r>
      <w:r w:rsidRPr="002A22AC">
        <w:rPr>
          <w:sz w:val="28"/>
          <w:szCs w:val="28"/>
        </w:rPr>
        <w:t xml:space="preserve"> сельского поселения</w:t>
      </w:r>
      <w:r w:rsidR="00F56D37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>за 20</w:t>
      </w:r>
      <w:r w:rsidR="00F56D37">
        <w:rPr>
          <w:sz w:val="28"/>
          <w:szCs w:val="28"/>
        </w:rPr>
        <w:t>2</w:t>
      </w:r>
      <w:r w:rsidR="00A36664">
        <w:rPr>
          <w:sz w:val="28"/>
          <w:szCs w:val="28"/>
        </w:rPr>
        <w:t>5</w:t>
      </w:r>
      <w:r w:rsidRPr="002A22AC">
        <w:rPr>
          <w:sz w:val="28"/>
          <w:szCs w:val="28"/>
        </w:rPr>
        <w:t xml:space="preserve"> год не позднее 15 ноября 20</w:t>
      </w:r>
      <w:r w:rsidR="00F56D37">
        <w:rPr>
          <w:sz w:val="28"/>
          <w:szCs w:val="28"/>
        </w:rPr>
        <w:t>2</w:t>
      </w:r>
      <w:r w:rsidR="00A36664">
        <w:rPr>
          <w:sz w:val="28"/>
          <w:szCs w:val="28"/>
        </w:rPr>
        <w:t>5</w:t>
      </w:r>
      <w:r w:rsidR="003524A5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>года.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предоставление в финансовый отдел администрации </w:t>
      </w:r>
      <w:r w:rsidR="00F56D37">
        <w:rPr>
          <w:sz w:val="28"/>
          <w:szCs w:val="28"/>
        </w:rPr>
        <w:t>Тунгусовского</w:t>
      </w:r>
      <w:r w:rsidRPr="002A22AC">
        <w:rPr>
          <w:sz w:val="28"/>
          <w:szCs w:val="28"/>
        </w:rPr>
        <w:t xml:space="preserve"> сельского поселения актов приемки законченных работ по ремонту участка автомобильной дороги в соответствии с приложением №1 к ВСН 19-89 «Правила приемки работ при строительстве и ремонте автомобильных дорог» за 20</w:t>
      </w:r>
      <w:r w:rsidR="00F56D37">
        <w:rPr>
          <w:sz w:val="28"/>
          <w:szCs w:val="28"/>
        </w:rPr>
        <w:t>2</w:t>
      </w:r>
      <w:r w:rsidR="00A36664">
        <w:rPr>
          <w:sz w:val="28"/>
          <w:szCs w:val="28"/>
        </w:rPr>
        <w:t>5</w:t>
      </w:r>
      <w:r w:rsidRPr="002A22AC">
        <w:rPr>
          <w:sz w:val="28"/>
          <w:szCs w:val="28"/>
        </w:rPr>
        <w:t xml:space="preserve"> год не позднее 15 ноября 20</w:t>
      </w:r>
      <w:r w:rsidR="00F56D37">
        <w:rPr>
          <w:sz w:val="28"/>
          <w:szCs w:val="28"/>
        </w:rPr>
        <w:t>2</w:t>
      </w:r>
      <w:r w:rsidR="00A36664">
        <w:rPr>
          <w:sz w:val="28"/>
          <w:szCs w:val="28"/>
        </w:rPr>
        <w:t>5</w:t>
      </w:r>
      <w:r w:rsidRPr="002A22AC">
        <w:rPr>
          <w:sz w:val="28"/>
          <w:szCs w:val="28"/>
        </w:rPr>
        <w:t xml:space="preserve"> года.</w:t>
      </w:r>
    </w:p>
    <w:p w:rsidR="002A22AC" w:rsidRPr="002A22AC" w:rsidRDefault="002A22AC" w:rsidP="002A22AC">
      <w:pPr>
        <w:pStyle w:val="Style4"/>
        <w:widowControl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229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</w:t>
      </w:r>
      <w:r w:rsidR="00F56D37">
        <w:rPr>
          <w:sz w:val="28"/>
          <w:szCs w:val="28"/>
        </w:rPr>
        <w:t>Тунгусовское</w:t>
      </w:r>
      <w:r w:rsidRPr="002A22AC">
        <w:rPr>
          <w:sz w:val="28"/>
          <w:szCs w:val="28"/>
        </w:rPr>
        <w:t xml:space="preserve"> сельское поселение</w:t>
      </w:r>
      <w:r w:rsidR="00F56D37">
        <w:rPr>
          <w:sz w:val="28"/>
          <w:szCs w:val="28"/>
        </w:rPr>
        <w:t>.</w:t>
      </w:r>
      <w:r w:rsidRPr="002A22AC">
        <w:rPr>
          <w:sz w:val="28"/>
          <w:szCs w:val="28"/>
        </w:rPr>
        <w:t xml:space="preserve"> 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56D37">
        <w:rPr>
          <w:rFonts w:cs="Times New Roman"/>
          <w:sz w:val="28"/>
          <w:szCs w:val="28"/>
        </w:rPr>
        <w:t>.</w:t>
      </w:r>
      <w:r w:rsidRPr="002A22AC">
        <w:rPr>
          <w:rFonts w:cs="Times New Roman"/>
          <w:sz w:val="28"/>
          <w:szCs w:val="28"/>
        </w:rPr>
        <w:t xml:space="preserve"> 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A22AC" w:rsidRPr="00755493" w:rsidRDefault="002A22AC" w:rsidP="002A22AC">
      <w:pPr>
        <w:pStyle w:val="Style6"/>
        <w:widowControl/>
        <w:tabs>
          <w:tab w:val="left" w:pos="426"/>
          <w:tab w:val="left" w:pos="709"/>
          <w:tab w:val="left" w:pos="851"/>
        </w:tabs>
        <w:spacing w:line="240" w:lineRule="auto"/>
        <w:ind w:right="-1" w:firstLine="0"/>
        <w:rPr>
          <w:rStyle w:val="FontStyle14"/>
          <w:rFonts w:ascii="Arial" w:hAnsi="Arial" w:cs="Arial"/>
        </w:rPr>
      </w:pPr>
    </w:p>
    <w:p w:rsidR="00FA6A2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A29" w:rsidRPr="0022279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222799" w:rsidP="00FA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9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32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4036">
        <w:rPr>
          <w:rFonts w:ascii="Times New Roman" w:hAnsi="Times New Roman" w:cs="Times New Roman"/>
          <w:sz w:val="28"/>
          <w:szCs w:val="28"/>
        </w:rPr>
        <w:t>Тунгусовского</w:t>
      </w:r>
      <w:r w:rsidR="006C14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2799">
        <w:rPr>
          <w:rFonts w:ascii="Times New Roman" w:hAnsi="Times New Roman" w:cs="Times New Roman"/>
          <w:sz w:val="28"/>
          <w:szCs w:val="28"/>
        </w:rPr>
        <w:t xml:space="preserve">        </w:t>
      </w:r>
      <w:r w:rsidR="00FA6A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0E3A">
        <w:rPr>
          <w:rFonts w:ascii="Times New Roman" w:hAnsi="Times New Roman" w:cs="Times New Roman"/>
          <w:sz w:val="28"/>
          <w:szCs w:val="28"/>
        </w:rPr>
        <w:t>А.А. Мищенко</w:t>
      </w: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12F" w:rsidRPr="00222799" w:rsidRDefault="0052612F" w:rsidP="0022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12F" w:rsidRPr="00222799" w:rsidSect="00AA0A75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E1" w:rsidRDefault="003600E1" w:rsidP="00FA6A29">
      <w:pPr>
        <w:spacing w:after="0" w:line="240" w:lineRule="auto"/>
      </w:pPr>
      <w:r>
        <w:separator/>
      </w:r>
    </w:p>
  </w:endnote>
  <w:endnote w:type="continuationSeparator" w:id="0">
    <w:p w:rsidR="003600E1" w:rsidRDefault="003600E1" w:rsidP="00FA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E1" w:rsidRDefault="003600E1" w:rsidP="00FA6A29">
      <w:pPr>
        <w:spacing w:after="0" w:line="240" w:lineRule="auto"/>
      </w:pPr>
      <w:r>
        <w:separator/>
      </w:r>
    </w:p>
  </w:footnote>
  <w:footnote w:type="continuationSeparator" w:id="0">
    <w:p w:rsidR="003600E1" w:rsidRDefault="003600E1" w:rsidP="00FA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49F637F"/>
    <w:multiLevelType w:val="hybridMultilevel"/>
    <w:tmpl w:val="00C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81119"/>
    <w:multiLevelType w:val="multilevel"/>
    <w:tmpl w:val="160415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799"/>
    <w:rsid w:val="0000471F"/>
    <w:rsid w:val="0002174D"/>
    <w:rsid w:val="00023649"/>
    <w:rsid w:val="00055B02"/>
    <w:rsid w:val="000F5270"/>
    <w:rsid w:val="001001DC"/>
    <w:rsid w:val="00116C58"/>
    <w:rsid w:val="0013428B"/>
    <w:rsid w:val="001C1E79"/>
    <w:rsid w:val="001F436D"/>
    <w:rsid w:val="00222799"/>
    <w:rsid w:val="0024725C"/>
    <w:rsid w:val="0026050F"/>
    <w:rsid w:val="002A22AC"/>
    <w:rsid w:val="002C5B10"/>
    <w:rsid w:val="003143CA"/>
    <w:rsid w:val="003524A5"/>
    <w:rsid w:val="003600E1"/>
    <w:rsid w:val="00373C74"/>
    <w:rsid w:val="003F0DB8"/>
    <w:rsid w:val="0041274F"/>
    <w:rsid w:val="0041562B"/>
    <w:rsid w:val="0043322C"/>
    <w:rsid w:val="00486968"/>
    <w:rsid w:val="00486A7D"/>
    <w:rsid w:val="004B5092"/>
    <w:rsid w:val="0052612F"/>
    <w:rsid w:val="005550BF"/>
    <w:rsid w:val="00563A13"/>
    <w:rsid w:val="005B0241"/>
    <w:rsid w:val="005B2B38"/>
    <w:rsid w:val="005B3E74"/>
    <w:rsid w:val="006250AF"/>
    <w:rsid w:val="006638F6"/>
    <w:rsid w:val="00672AB3"/>
    <w:rsid w:val="00677963"/>
    <w:rsid w:val="006C14C3"/>
    <w:rsid w:val="006C26EC"/>
    <w:rsid w:val="006C7B65"/>
    <w:rsid w:val="006F749C"/>
    <w:rsid w:val="007323DA"/>
    <w:rsid w:val="0081184C"/>
    <w:rsid w:val="00822A78"/>
    <w:rsid w:val="00843874"/>
    <w:rsid w:val="0085119D"/>
    <w:rsid w:val="00873631"/>
    <w:rsid w:val="00877452"/>
    <w:rsid w:val="0088498F"/>
    <w:rsid w:val="008F2E60"/>
    <w:rsid w:val="0094295A"/>
    <w:rsid w:val="009C6520"/>
    <w:rsid w:val="00A36664"/>
    <w:rsid w:val="00A54036"/>
    <w:rsid w:val="00A85E63"/>
    <w:rsid w:val="00AA0A75"/>
    <w:rsid w:val="00AA5FBB"/>
    <w:rsid w:val="00AC3B49"/>
    <w:rsid w:val="00B10541"/>
    <w:rsid w:val="00B24B60"/>
    <w:rsid w:val="00BB539D"/>
    <w:rsid w:val="00BE522F"/>
    <w:rsid w:val="00D409D3"/>
    <w:rsid w:val="00D54236"/>
    <w:rsid w:val="00D73B0B"/>
    <w:rsid w:val="00D77CC7"/>
    <w:rsid w:val="00DA6185"/>
    <w:rsid w:val="00DB02C1"/>
    <w:rsid w:val="00DE106D"/>
    <w:rsid w:val="00DE67A6"/>
    <w:rsid w:val="00E137BC"/>
    <w:rsid w:val="00E13BD1"/>
    <w:rsid w:val="00E40E3A"/>
    <w:rsid w:val="00E6495B"/>
    <w:rsid w:val="00E67F77"/>
    <w:rsid w:val="00E87B7E"/>
    <w:rsid w:val="00EF2EEA"/>
    <w:rsid w:val="00F22A92"/>
    <w:rsid w:val="00F56D37"/>
    <w:rsid w:val="00F75323"/>
    <w:rsid w:val="00FA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D1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8498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88498F"/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F5270"/>
    <w:rPr>
      <w:color w:val="0000FF"/>
      <w:u w:val="single"/>
    </w:rPr>
  </w:style>
  <w:style w:type="paragraph" w:customStyle="1" w:styleId="a4">
    <w:name w:val="Содержимое таблицы"/>
    <w:basedOn w:val="a"/>
    <w:rsid w:val="0052612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ConsNormal">
    <w:name w:val="ConsNormal"/>
    <w:rsid w:val="00FA6A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29"/>
  </w:style>
  <w:style w:type="paragraph" w:styleId="a7">
    <w:name w:val="footer"/>
    <w:basedOn w:val="a"/>
    <w:link w:val="a8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A29"/>
  </w:style>
  <w:style w:type="paragraph" w:customStyle="1" w:styleId="a9">
    <w:name w:val="реквизитПодпись"/>
    <w:basedOn w:val="a"/>
    <w:rsid w:val="002A22AC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 Indent"/>
    <w:basedOn w:val="a"/>
    <w:link w:val="ab"/>
    <w:rsid w:val="002A22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A22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2A22A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A22AC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d">
    <w:name w:val="Normal (Web)"/>
    <w:aliases w:val="Знак,Обычный (веб) Знак Знак,Знак Знак,Знак Знак Знак"/>
    <w:basedOn w:val="a"/>
    <w:rsid w:val="002A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A22A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2" w:lineRule="exact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Тунгусово</cp:lastModifiedBy>
  <cp:revision>37</cp:revision>
  <cp:lastPrinted>2025-02-19T02:39:00Z</cp:lastPrinted>
  <dcterms:created xsi:type="dcterms:W3CDTF">2020-04-14T07:52:00Z</dcterms:created>
  <dcterms:modified xsi:type="dcterms:W3CDTF">2025-02-19T02:39:00Z</dcterms:modified>
</cp:coreProperties>
</file>