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B1" w:rsidRPr="00E51B71" w:rsidRDefault="006003B1" w:rsidP="00CA6553">
      <w:pPr>
        <w:shd w:val="clear" w:color="auto" w:fill="FFFFFF"/>
        <w:tabs>
          <w:tab w:val="left" w:pos="3247"/>
        </w:tabs>
        <w:spacing w:before="100" w:beforeAutospacing="1" w:after="100" w:afterAutospacing="1"/>
        <w:rPr>
          <w:rFonts w:eastAsiaTheme="minorEastAsia"/>
        </w:rPr>
      </w:pPr>
    </w:p>
    <w:p w:rsidR="006003B1" w:rsidRPr="005B30BB" w:rsidRDefault="006003B1" w:rsidP="006003B1">
      <w:pPr>
        <w:spacing w:line="360" w:lineRule="auto"/>
        <w:jc w:val="center"/>
        <w:rPr>
          <w:b/>
        </w:rPr>
      </w:pPr>
      <w:r w:rsidRPr="000E6AB8">
        <w:rPr>
          <w:color w:val="444444"/>
        </w:rPr>
        <w:t> </w:t>
      </w:r>
      <w:r w:rsidRPr="005B30BB">
        <w:rPr>
          <w:b/>
        </w:rPr>
        <w:t>МУНИЦИПАЛЬНОЕ ОБРАЗОВАНИЕ</w:t>
      </w:r>
    </w:p>
    <w:p w:rsidR="006003B1" w:rsidRPr="005B30BB" w:rsidRDefault="006003B1" w:rsidP="006003B1">
      <w:pPr>
        <w:spacing w:line="360" w:lineRule="auto"/>
        <w:jc w:val="center"/>
        <w:rPr>
          <w:b/>
        </w:rPr>
      </w:pPr>
      <w:r>
        <w:rPr>
          <w:b/>
        </w:rPr>
        <w:t xml:space="preserve"> «ТУНГУСОВСКОЕ СЕЛЬСКОЕ ПОСЕЛЕНИЕ</w:t>
      </w:r>
      <w:r w:rsidRPr="005B30BB">
        <w:rPr>
          <w:b/>
        </w:rPr>
        <w:t>»</w:t>
      </w:r>
    </w:p>
    <w:p w:rsidR="006003B1" w:rsidRPr="005B30BB" w:rsidRDefault="006003B1" w:rsidP="006003B1">
      <w:pPr>
        <w:spacing w:line="360" w:lineRule="auto"/>
        <w:jc w:val="center"/>
        <w:rPr>
          <w:b/>
        </w:rPr>
      </w:pPr>
      <w:r>
        <w:rPr>
          <w:b/>
        </w:rPr>
        <w:t>СОВЕТ ТУНГУСОВСКОГО</w:t>
      </w:r>
      <w:r w:rsidRPr="005B30BB">
        <w:rPr>
          <w:b/>
        </w:rPr>
        <w:t xml:space="preserve"> СЕЛЬСКОГО ПОСЕЛЕНИЯ</w:t>
      </w:r>
    </w:p>
    <w:p w:rsidR="006003B1" w:rsidRPr="005B30BB" w:rsidRDefault="006003B1" w:rsidP="006003B1"/>
    <w:p w:rsidR="006003B1" w:rsidRPr="005B30BB" w:rsidRDefault="006003B1" w:rsidP="006003B1">
      <w:pPr>
        <w:rPr>
          <w:b/>
        </w:rPr>
      </w:pPr>
    </w:p>
    <w:p w:rsidR="006003B1" w:rsidRDefault="006003B1" w:rsidP="006003B1">
      <w:pPr>
        <w:tabs>
          <w:tab w:val="left" w:pos="3840"/>
        </w:tabs>
        <w:rPr>
          <w:b/>
        </w:rPr>
      </w:pPr>
      <w:r w:rsidRPr="005B30BB">
        <w:rPr>
          <w:b/>
        </w:rPr>
        <w:tab/>
        <w:t>РЕШЕНИЕ</w:t>
      </w:r>
    </w:p>
    <w:p w:rsidR="00CA6553" w:rsidRDefault="00CA6553" w:rsidP="00CA6553">
      <w:pPr>
        <w:tabs>
          <w:tab w:val="left" w:pos="3840"/>
        </w:tabs>
        <w:rPr>
          <w:b/>
        </w:rPr>
      </w:pPr>
      <w:r>
        <w:rPr>
          <w:b/>
        </w:rPr>
        <w:t xml:space="preserve">                                                               с. Тунгусово</w:t>
      </w:r>
    </w:p>
    <w:p w:rsidR="00CA6553" w:rsidRPr="005B30BB" w:rsidRDefault="00CA6553" w:rsidP="006003B1">
      <w:pPr>
        <w:tabs>
          <w:tab w:val="left" w:pos="3840"/>
        </w:tabs>
      </w:pPr>
    </w:p>
    <w:p w:rsidR="006003B1" w:rsidRDefault="00CA6553" w:rsidP="006003B1">
      <w:r>
        <w:t>29</w:t>
      </w:r>
      <w:r w:rsidR="006003B1">
        <w:t>.0</w:t>
      </w:r>
      <w:r>
        <w:t>9</w:t>
      </w:r>
      <w:r w:rsidR="006003B1">
        <w:t xml:space="preserve">.2021г.                                                </w:t>
      </w:r>
      <w:r>
        <w:t xml:space="preserve">  </w:t>
      </w:r>
      <w:r>
        <w:tab/>
      </w:r>
      <w:r>
        <w:tab/>
      </w:r>
      <w:r>
        <w:tab/>
      </w:r>
      <w:r>
        <w:tab/>
      </w:r>
      <w:r>
        <w:tab/>
      </w:r>
      <w:r>
        <w:tab/>
      </w:r>
      <w:r>
        <w:tab/>
      </w:r>
      <w:r w:rsidR="006003B1">
        <w:t xml:space="preserve">№ </w:t>
      </w:r>
      <w:r>
        <w:t>1</w:t>
      </w:r>
      <w:r w:rsidR="006003B1">
        <w:t>0</w:t>
      </w:r>
    </w:p>
    <w:p w:rsidR="006003B1" w:rsidRPr="005B30BB" w:rsidRDefault="006003B1" w:rsidP="006003B1"/>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6003B1" w:rsidRPr="009F2709" w:rsidTr="006003B1">
        <w:trPr>
          <w:trHeight w:val="732"/>
        </w:trPr>
        <w:tc>
          <w:tcPr>
            <w:tcW w:w="4597" w:type="dxa"/>
            <w:tcBorders>
              <w:top w:val="nil"/>
              <w:left w:val="nil"/>
              <w:bottom w:val="nil"/>
              <w:right w:val="nil"/>
            </w:tcBorders>
          </w:tcPr>
          <w:p w:rsidR="006003B1" w:rsidRPr="009F2709" w:rsidRDefault="006003B1" w:rsidP="006003B1">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w:t>
              </w:r>
              <w:r>
                <w:rPr>
                  <w:rStyle w:val="af5"/>
                  <w:bCs/>
                  <w:color w:val="auto"/>
                  <w:u w:val="none"/>
                </w:rPr>
                <w:t>ожения о муниципальном 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Pr>
                <w:bCs/>
              </w:rPr>
              <w:t xml:space="preserve">Тунгусовское </w:t>
            </w:r>
            <w:r w:rsidRPr="009F2709">
              <w:rPr>
                <w:bCs/>
              </w:rPr>
              <w:t>сельское поселение»</w:t>
            </w:r>
          </w:p>
          <w:p w:rsidR="006003B1" w:rsidRPr="009F2709" w:rsidRDefault="006003B1" w:rsidP="006003B1"/>
        </w:tc>
      </w:tr>
    </w:tbl>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6003B1">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6003B1">
        <w:rPr>
          <w:bCs/>
        </w:rPr>
        <w:t>Тунгусовское</w:t>
      </w:r>
      <w:r w:rsidR="006003B1">
        <w:t xml:space="preserve"> сельское поселение» Молчановского</w:t>
      </w:r>
      <w:r w:rsidR="00CA6553">
        <w:t xml:space="preserve"> района Томской </w:t>
      </w:r>
      <w:r w:rsidRPr="009F2709">
        <w:t>области,</w:t>
      </w:r>
      <w:r w:rsidRPr="009F2709">
        <w:br/>
      </w:r>
    </w:p>
    <w:p w:rsidR="00931473" w:rsidRPr="009F2709" w:rsidRDefault="006003B1" w:rsidP="00931473">
      <w:pPr>
        <w:pStyle w:val="formattext"/>
        <w:spacing w:before="0" w:beforeAutospacing="0" w:after="0" w:afterAutospacing="0"/>
        <w:textAlignment w:val="baseline"/>
        <w:rPr>
          <w:b/>
        </w:rPr>
      </w:pPr>
      <w:r>
        <w:rPr>
          <w:b/>
          <w:sz w:val="26"/>
          <w:szCs w:val="26"/>
        </w:rPr>
        <w:t>Совет Тунгусовского</w:t>
      </w:r>
      <w:r w:rsidR="00931473" w:rsidRPr="009F2709">
        <w:rPr>
          <w:b/>
          <w:sz w:val="26"/>
          <w:szCs w:val="26"/>
        </w:rPr>
        <w:t xml:space="preserve"> сельского поселения РЕШИЛ</w:t>
      </w:r>
      <w:r w:rsidR="00931473" w:rsidRPr="009F2709">
        <w:rPr>
          <w:b/>
        </w:rPr>
        <w:t>:</w:t>
      </w:r>
      <w:r w:rsidR="00931473"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ED1FD5">
        <w:rPr>
          <w:bCs/>
        </w:rPr>
        <w:t xml:space="preserve">Тунгусовское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CA6553" w:rsidRDefault="00CA6553" w:rsidP="00CA6553">
      <w:pPr>
        <w:pStyle w:val="formattext"/>
        <w:spacing w:before="0" w:beforeAutospacing="0" w:after="0" w:afterAutospacing="0"/>
        <w:ind w:firstLine="480"/>
        <w:jc w:val="both"/>
        <w:textAlignment w:val="baseline"/>
        <w:rPr>
          <w:color w:val="000000"/>
        </w:rPr>
      </w:pPr>
      <w:r w:rsidRPr="009F2709">
        <w:t>2.</w:t>
      </w:r>
      <w:r>
        <w:t> </w:t>
      </w:r>
      <w:r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A3509F">
        <w:rPr>
          <w:color w:val="000000"/>
          <w:lang w:val="en-US"/>
        </w:rPr>
        <w:t>tungusovo</w:t>
      </w:r>
      <w:proofErr w:type="spellEnd"/>
      <w:r w:rsidRPr="00A3509F">
        <w:rPr>
          <w:color w:val="000000"/>
        </w:rPr>
        <w:t>.</w:t>
      </w:r>
      <w:proofErr w:type="spellStart"/>
      <w:r w:rsidRPr="00A3509F">
        <w:rPr>
          <w:color w:val="000000"/>
        </w:rPr>
        <w:t>ru</w:t>
      </w:r>
      <w:proofErr w:type="spellEnd"/>
      <w:r w:rsidRPr="00A3509F">
        <w:rPr>
          <w:color w:val="000000"/>
        </w:rPr>
        <w:t xml:space="preserve">/). </w:t>
      </w:r>
    </w:p>
    <w:p w:rsidR="00CA6553" w:rsidRDefault="00CA6553" w:rsidP="00CA6553">
      <w:pPr>
        <w:pStyle w:val="formattext"/>
        <w:spacing w:before="0" w:beforeAutospacing="0" w:after="0" w:afterAutospacing="0"/>
        <w:ind w:firstLine="480"/>
        <w:jc w:val="both"/>
        <w:textAlignment w:val="baseline"/>
        <w:rPr>
          <w:color w:val="444444"/>
        </w:rPr>
      </w:pPr>
      <w:r w:rsidRPr="00BD5FA9">
        <w:t>3</w:t>
      </w:r>
      <w:r w:rsidRPr="00362CAA">
        <w:rPr>
          <w:color w:val="000000"/>
        </w:rPr>
        <w:t xml:space="preserve"> </w:t>
      </w:r>
      <w:r w:rsidRPr="00A3509F">
        <w:rPr>
          <w:color w:val="000000"/>
        </w:rPr>
        <w:t>Настоящее решение вступает в силу после его официального опубликования</w:t>
      </w:r>
      <w:r>
        <w:t>.</w:t>
      </w:r>
    </w:p>
    <w:p w:rsidR="00CA6553" w:rsidRDefault="00CA6553" w:rsidP="00CA6553">
      <w:pPr>
        <w:pStyle w:val="formattext"/>
        <w:spacing w:before="0" w:beforeAutospacing="0" w:after="0" w:afterAutospacing="0"/>
        <w:ind w:firstLine="480"/>
        <w:jc w:val="both"/>
        <w:textAlignment w:val="baseline"/>
        <w:rPr>
          <w:color w:val="444444"/>
        </w:rPr>
      </w:pPr>
    </w:p>
    <w:p w:rsidR="00931473" w:rsidRDefault="00931473" w:rsidP="00931473">
      <w:pPr>
        <w:pStyle w:val="formattext"/>
        <w:spacing w:before="0" w:beforeAutospacing="0" w:after="0" w:afterAutospacing="0"/>
        <w:ind w:firstLine="480"/>
        <w:jc w:val="both"/>
        <w:textAlignment w:val="baseline"/>
        <w:rPr>
          <w:color w:val="444444"/>
        </w:rPr>
      </w:pPr>
    </w:p>
    <w:p w:rsidR="006003B1" w:rsidRPr="001F5246" w:rsidRDefault="006003B1" w:rsidP="006003B1">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6003B1" w:rsidRPr="001F5246" w:rsidRDefault="006003B1" w:rsidP="006003B1">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6003B1" w:rsidRPr="001F5246" w:rsidRDefault="006003B1" w:rsidP="006003B1">
      <w:pPr>
        <w:pStyle w:val="formattext"/>
        <w:spacing w:before="0" w:beforeAutospacing="0" w:after="0" w:afterAutospacing="0"/>
        <w:ind w:firstLine="480"/>
        <w:jc w:val="both"/>
        <w:textAlignment w:val="baseline"/>
      </w:pPr>
    </w:p>
    <w:p w:rsidR="006003B1" w:rsidRPr="001F5246" w:rsidRDefault="006003B1" w:rsidP="006003B1">
      <w:pPr>
        <w:pStyle w:val="formattext"/>
        <w:spacing w:before="0" w:beforeAutospacing="0" w:after="0" w:afterAutospacing="0"/>
        <w:ind w:firstLine="480"/>
        <w:jc w:val="both"/>
        <w:textAlignment w:val="baseline"/>
      </w:pPr>
      <w:r w:rsidRPr="001F5246">
        <w:t xml:space="preserve">Председатель Совета </w:t>
      </w:r>
    </w:p>
    <w:p w:rsidR="006003B1" w:rsidRPr="001F5246" w:rsidRDefault="006003B1" w:rsidP="006003B1">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6003B1" w:rsidRDefault="006003B1" w:rsidP="006003B1">
      <w:pPr>
        <w:pStyle w:val="formattext"/>
        <w:spacing w:before="0" w:beforeAutospacing="0" w:after="0" w:afterAutospacing="0"/>
        <w:jc w:val="both"/>
        <w:textAlignment w:val="baseline"/>
        <w:rPr>
          <w:color w:val="444444"/>
        </w:rPr>
      </w:pPr>
    </w:p>
    <w:p w:rsidR="006003B1" w:rsidRPr="00BD5FA9" w:rsidRDefault="006003B1" w:rsidP="006003B1">
      <w:pPr>
        <w:pStyle w:val="formattext"/>
        <w:spacing w:before="0" w:beforeAutospacing="0" w:after="0" w:afterAutospacing="0"/>
        <w:ind w:firstLine="48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E2310" w:rsidRDefault="00FE2310" w:rsidP="00147856">
      <w:pPr>
        <w:pStyle w:val="2"/>
        <w:jc w:val="lef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6003B1">
        <w:rPr>
          <w:b w:val="0"/>
          <w:sz w:val="20"/>
        </w:rPr>
        <w:t>жение</w:t>
      </w:r>
      <w:r w:rsidR="006003B1">
        <w:rPr>
          <w:b w:val="0"/>
          <w:sz w:val="20"/>
        </w:rPr>
        <w:br/>
        <w:t>к решению Совета Тунгусовского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6003B1" w:rsidP="00931473">
      <w:pPr>
        <w:pStyle w:val="2"/>
        <w:jc w:val="right"/>
        <w:textAlignment w:val="baseline"/>
        <w:rPr>
          <w:b w:val="0"/>
          <w:sz w:val="20"/>
        </w:rPr>
      </w:pPr>
      <w:r>
        <w:rPr>
          <w:b w:val="0"/>
          <w:sz w:val="20"/>
        </w:rPr>
        <w:t xml:space="preserve"> от </w:t>
      </w:r>
      <w:r w:rsidR="00147856">
        <w:rPr>
          <w:b w:val="0"/>
          <w:sz w:val="20"/>
        </w:rPr>
        <w:t>29</w:t>
      </w:r>
      <w:r>
        <w:rPr>
          <w:b w:val="0"/>
          <w:sz w:val="20"/>
        </w:rPr>
        <w:t>.0</w:t>
      </w:r>
      <w:r w:rsidR="00147856">
        <w:rPr>
          <w:b w:val="0"/>
          <w:sz w:val="20"/>
        </w:rPr>
        <w:t>9</w:t>
      </w:r>
      <w:r w:rsidR="00AD108D">
        <w:rPr>
          <w:b w:val="0"/>
          <w:sz w:val="20"/>
        </w:rPr>
        <w:t xml:space="preserve">.2021 № </w:t>
      </w:r>
      <w:bookmarkStart w:id="0" w:name="_GoBack"/>
      <w:bookmarkEnd w:id="0"/>
      <w:r w:rsidR="00147856">
        <w:rPr>
          <w:b w:val="0"/>
          <w:sz w:val="20"/>
        </w:rPr>
        <w:t>1</w:t>
      </w:r>
      <w:r>
        <w:rPr>
          <w:b w:val="0"/>
          <w:sz w:val="20"/>
        </w:rPr>
        <w:t>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w:t>
      </w:r>
      <w:r w:rsidR="006003B1">
        <w:rPr>
          <w:b/>
          <w:bCs/>
        </w:rPr>
        <w:t>ципального образования «Тунгусовское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6003B1">
        <w:rPr>
          <w:bCs/>
        </w:rPr>
        <w:t xml:space="preserve">Тунгусовское </w:t>
      </w:r>
      <w:r w:rsidRPr="001F5246">
        <w:rPr>
          <w:bCs/>
        </w:rPr>
        <w:t>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C66731">
        <w:t>ципального образования «Тунгусовское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w:t>
      </w:r>
      <w:r w:rsidR="00E84F7F">
        <w:t>жилищного</w:t>
      </w:r>
      <w:r w:rsidRPr="001F5246">
        <w:t xml:space="preserve"> контроля на территории муниципального образования </w:t>
      </w:r>
      <w:r w:rsidRPr="001F5246">
        <w:rPr>
          <w:bCs/>
        </w:rPr>
        <w:t>«</w:t>
      </w:r>
      <w:r w:rsidR="00C66731">
        <w:t>Тунгусовское</w:t>
      </w:r>
      <w:r w:rsidRPr="001F5246">
        <w:rPr>
          <w:bCs/>
        </w:rPr>
        <w:t xml:space="preserve"> сельское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00C66731">
        <w:t xml:space="preserve"> </w:t>
      </w:r>
      <w:r w:rsidR="00ED7F66">
        <w:rPr>
          <w:bCs/>
        </w:rPr>
        <w:t>жилищного</w:t>
      </w:r>
      <w:r w:rsidR="00C66731">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муниципального образования «</w:t>
      </w:r>
      <w:r w:rsidR="00C66731">
        <w:t>Тунгусовское</w:t>
      </w:r>
      <w:r w:rsidRPr="001F5246">
        <w:t xml:space="preserve"> сельское поселение» осуществляется Администрацией </w:t>
      </w:r>
      <w:r w:rsidR="006003B1">
        <w:rPr>
          <w:bCs/>
        </w:rPr>
        <w:t>Тунгусовского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w:t>
      </w:r>
      <w:proofErr w:type="gramStart"/>
      <w:r w:rsidRPr="001F5246">
        <w:t>предусмотренных</w:t>
      </w:r>
      <w:proofErr w:type="gramEnd"/>
      <w:r w:rsidR="00C66731">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lastRenderedPageBreak/>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6003B1">
        <w:rPr>
          <w:bCs/>
        </w:rPr>
        <w:t>Тунгусовское</w:t>
      </w:r>
      <w:r w:rsidRPr="009E0774">
        <w:t xml:space="preserve"> 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proofErr w:type="gramStart"/>
      <w:r w:rsidR="007836DE">
        <w:t>жилищного</w:t>
      </w:r>
      <w:proofErr w:type="gramEnd"/>
      <w:r w:rsidR="00C66731">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8C3F18">
          <w:t>контроля ежегодных планов проведения плановых проверок юридических лиц</w:t>
        </w:r>
        <w:proofErr w:type="gramEnd"/>
        <w:r w:rsidRPr="008C3F18">
          <w:t xml:space="preserve">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proofErr w:type="gramStart"/>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C3F18" w:rsidRPr="008C3F18" w:rsidRDefault="008C3F18" w:rsidP="008C3F18">
      <w:pPr>
        <w:pStyle w:val="formattext"/>
        <w:spacing w:before="0" w:beforeAutospacing="0" w:after="0" w:afterAutospacing="0"/>
        <w:ind w:firstLine="480"/>
        <w:jc w:val="both"/>
        <w:textAlignment w:val="baseline"/>
      </w:pPr>
      <w:r>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w:t>
      </w:r>
      <w:r w:rsidRPr="001F5246">
        <w:lastRenderedPageBreak/>
        <w:t>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proofErr w:type="gramStart"/>
      <w:r w:rsidRPr="00DD6E4C">
        <w:t>2.9.6.</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w:t>
      </w:r>
      <w:proofErr w:type="spellStart"/>
      <w:r w:rsidR="00DD6E4C">
        <w:t>илиего</w:t>
      </w:r>
      <w:proofErr w:type="spellEnd"/>
      <w:r w:rsidR="00DD6E4C">
        <w:t xml:space="preserve">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006003B1">
        <w:lastRenderedPageBreak/>
        <w:t>(надзорных</w:t>
      </w:r>
      <w:proofErr w:type="gramStart"/>
      <w:r w:rsidR="006003B1">
        <w:t>)</w:t>
      </w:r>
      <w:r w:rsidRPr="001F5246">
        <w:t>м</w:t>
      </w:r>
      <w:proofErr w:type="gramEnd"/>
      <w:r w:rsidRPr="001F5246">
        <w:t xml:space="preserve">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w:t>
      </w:r>
      <w:r w:rsidR="00C66731">
        <w:t xml:space="preserve"> </w:t>
      </w:r>
      <w:r w:rsidR="00676368">
        <w:t>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w:t>
      </w:r>
      <w:r w:rsidRPr="001F5246">
        <w:lastRenderedPageBreak/>
        <w:t>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w:t>
      </w:r>
      <w:r w:rsidRPr="001F5246">
        <w:lastRenderedPageBreak/>
        <w:t>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 xml:space="preserve">Федерального закона от 31 июля 2020 </w:t>
          </w:r>
          <w:r w:rsidRPr="00931473">
            <w:rPr>
              <w:rStyle w:val="af5"/>
              <w:color w:val="auto"/>
              <w:u w:val="none"/>
            </w:rPr>
            <w:lastRenderedPageBreak/>
            <w:t>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lastRenderedPageBreak/>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w:t>
      </w:r>
      <w:r w:rsidRPr="001F5246">
        <w:lastRenderedPageBreak/>
        <w:t>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w:t>
      </w:r>
      <w:r w:rsidRPr="001F5246">
        <w:lastRenderedPageBreak/>
        <w:t>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DA5912" w:rsidRPr="00AA5F98">
        <w:fldChar w:fldCharType="begin"/>
      </w:r>
      <w:r w:rsidRPr="00AA5F98">
        <w:instrText>HYPERLINK "https://docs.cntd.ru/document/565415215" \l "A9G0NI"</w:instrText>
      </w:r>
      <w:r w:rsidR="00DA5912"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DA5912"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 xml:space="preserve">Федеральным законом от 31 июля 2020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C66731">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DA5912" w:rsidRPr="00277D70">
        <w:fldChar w:fldCharType="begin"/>
      </w:r>
      <w:r w:rsidRPr="00277D70">
        <w:instrText>HYPERLINK "https://docs.cntd.ru/document/565415215" \l "8Q20M3"</w:instrText>
      </w:r>
      <w:r w:rsidR="00DA5912"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DA5912"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50"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1F5246">
        <w:t>его общественного представителя, Уполномоченного по защите прав предпринимателей направляется</w:t>
      </w:r>
      <w:proofErr w:type="gramEnd"/>
      <w:r w:rsidRPr="001F5246">
        <w:t xml:space="preserve">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lastRenderedPageBreak/>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 xml:space="preserve">лицо, временно </w:t>
      </w:r>
      <w:proofErr w:type="gramStart"/>
      <w:r w:rsidR="00066BAA">
        <w:t>исполняющий</w:t>
      </w:r>
      <w:proofErr w:type="gramEnd"/>
      <w:r w:rsidR="00066BAA">
        <w:t xml:space="preserve">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p w:rsidR="008910BA" w:rsidRDefault="008910BA" w:rsidP="008910BA">
      <w:pPr>
        <w:pStyle w:val="formattext"/>
        <w:tabs>
          <w:tab w:val="center" w:pos="4917"/>
        </w:tabs>
        <w:spacing w:before="0" w:beforeAutospacing="0" w:after="0" w:afterAutospacing="0"/>
        <w:ind w:firstLine="480"/>
        <w:jc w:val="both"/>
        <w:textAlignment w:val="baseline"/>
      </w:pPr>
      <w:r>
        <w:t xml:space="preserve">Глава </w:t>
      </w:r>
      <w:r>
        <w:rPr>
          <w:bCs/>
        </w:rPr>
        <w:t>Тунгусовского</w:t>
      </w:r>
    </w:p>
    <w:p w:rsidR="008910BA" w:rsidRDefault="008910BA" w:rsidP="008910BA">
      <w:pPr>
        <w:pStyle w:val="formattext"/>
        <w:spacing w:before="0" w:beforeAutospacing="0" w:after="0" w:afterAutospacing="0"/>
        <w:ind w:firstLine="480"/>
        <w:jc w:val="both"/>
        <w:textAlignment w:val="baseline"/>
      </w:pPr>
      <w:r>
        <w:t xml:space="preserve">сельского поселения                                                                    В.В.Короткевич         </w:t>
      </w:r>
    </w:p>
    <w:p w:rsidR="008910BA" w:rsidRDefault="008910BA" w:rsidP="008910BA">
      <w:pPr>
        <w:pStyle w:val="formattext"/>
        <w:spacing w:before="0" w:beforeAutospacing="0" w:after="0" w:afterAutospacing="0"/>
        <w:ind w:firstLine="480"/>
        <w:jc w:val="both"/>
        <w:textAlignment w:val="baseline"/>
      </w:pPr>
      <w:r>
        <w:t xml:space="preserve">      </w:t>
      </w:r>
      <w:r>
        <w:tab/>
        <w:t xml:space="preserve">                    </w:t>
      </w:r>
    </w:p>
    <w:p w:rsidR="008910BA" w:rsidRDefault="008910BA" w:rsidP="008910BA">
      <w:pPr>
        <w:pStyle w:val="formattext"/>
        <w:spacing w:before="0" w:beforeAutospacing="0" w:after="0" w:afterAutospacing="0"/>
        <w:ind w:firstLine="480"/>
        <w:jc w:val="both"/>
        <w:textAlignment w:val="baseline"/>
      </w:pPr>
      <w:r>
        <w:t xml:space="preserve">Председатель Совета </w:t>
      </w:r>
    </w:p>
    <w:p w:rsidR="008910BA" w:rsidRDefault="008910BA" w:rsidP="008910BA">
      <w:pPr>
        <w:pStyle w:val="formattext"/>
        <w:spacing w:before="0" w:beforeAutospacing="0" w:after="0" w:afterAutospacing="0"/>
        <w:ind w:firstLine="480"/>
        <w:jc w:val="both"/>
        <w:textAlignment w:val="baseline"/>
      </w:pPr>
      <w:r>
        <w:rPr>
          <w:bCs/>
        </w:rPr>
        <w:t>Тунгусовского</w:t>
      </w:r>
      <w:r>
        <w:t xml:space="preserve"> сельского поселения</w:t>
      </w:r>
      <w:r>
        <w:tab/>
        <w:t xml:space="preserve">                                                 </w:t>
      </w:r>
      <w:proofErr w:type="spellStart"/>
      <w:r>
        <w:t>В.В.Раткин</w:t>
      </w:r>
      <w:proofErr w:type="spellEnd"/>
    </w:p>
    <w:p w:rsidR="008910BA" w:rsidRDefault="008910BA" w:rsidP="008910BA">
      <w:pPr>
        <w:pStyle w:val="formattext"/>
        <w:spacing w:before="0" w:beforeAutospacing="0" w:after="0" w:afterAutospacing="0"/>
        <w:ind w:firstLine="480"/>
        <w:jc w:val="both"/>
        <w:textAlignment w:val="baseline"/>
      </w:pPr>
    </w:p>
    <w:p w:rsidR="008910BA" w:rsidRDefault="008910BA" w:rsidP="008910BA">
      <w:pPr>
        <w:spacing w:line="299" w:lineRule="atLeast"/>
        <w:ind w:firstLine="480"/>
        <w:jc w:val="both"/>
        <w:textAlignment w:val="baseline"/>
      </w:pPr>
    </w:p>
    <w:p w:rsidR="008910BA" w:rsidRDefault="008910BA" w:rsidP="00E51B71">
      <w:pPr>
        <w:jc w:val="center"/>
        <w:rPr>
          <w:b/>
        </w:rPr>
      </w:pPr>
    </w:p>
    <w:sectPr w:rsidR="008910BA"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3C" w:rsidRDefault="001B413C">
      <w:r>
        <w:separator/>
      </w:r>
    </w:p>
  </w:endnote>
  <w:endnote w:type="continuationSeparator" w:id="0">
    <w:p w:rsidR="001B413C" w:rsidRDefault="001B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3C" w:rsidRDefault="001B413C">
      <w:r>
        <w:separator/>
      </w:r>
    </w:p>
  </w:footnote>
  <w:footnote w:type="continuationSeparator" w:id="0">
    <w:p w:rsidR="001B413C" w:rsidRDefault="001B4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B1" w:rsidRDefault="00DA5912" w:rsidP="004F0414">
    <w:pPr>
      <w:pStyle w:val="a7"/>
      <w:framePr w:wrap="around" w:vAnchor="text" w:hAnchor="margin" w:xAlign="center" w:y="1"/>
      <w:rPr>
        <w:rStyle w:val="a9"/>
      </w:rPr>
    </w:pPr>
    <w:r>
      <w:rPr>
        <w:rStyle w:val="a9"/>
      </w:rPr>
      <w:fldChar w:fldCharType="begin"/>
    </w:r>
    <w:r w:rsidR="006003B1">
      <w:rPr>
        <w:rStyle w:val="a9"/>
      </w:rPr>
      <w:instrText xml:space="preserve">PAGE  </w:instrText>
    </w:r>
    <w:r>
      <w:rPr>
        <w:rStyle w:val="a9"/>
      </w:rPr>
      <w:fldChar w:fldCharType="end"/>
    </w:r>
  </w:p>
  <w:p w:rsidR="006003B1" w:rsidRDefault="006003B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B1" w:rsidRDefault="006003B1" w:rsidP="00261F93">
    <w:pPr>
      <w:pStyle w:val="a7"/>
      <w:framePr w:wrap="around" w:vAnchor="text" w:hAnchor="margin" w:xAlign="center" w:y="1"/>
      <w:rPr>
        <w:rStyle w:val="a9"/>
      </w:rPr>
    </w:pPr>
  </w:p>
  <w:p w:rsidR="006003B1" w:rsidRDefault="006003B1" w:rsidP="006F5173">
    <w:pPr>
      <w:pStyle w:val="a7"/>
      <w:framePr w:wrap="around" w:vAnchor="text" w:hAnchor="page" w:x="6037" w:y="421"/>
      <w:rPr>
        <w:rStyle w:val="a9"/>
      </w:rPr>
    </w:pPr>
  </w:p>
  <w:p w:rsidR="006003B1" w:rsidRDefault="006003B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29BA"/>
    <w:rsid w:val="00090251"/>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47856"/>
    <w:rsid w:val="001509FE"/>
    <w:rsid w:val="001543CA"/>
    <w:rsid w:val="00154622"/>
    <w:rsid w:val="001843DD"/>
    <w:rsid w:val="001A080D"/>
    <w:rsid w:val="001A36B4"/>
    <w:rsid w:val="001A4C30"/>
    <w:rsid w:val="001B413C"/>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7231B"/>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16D6C"/>
    <w:rsid w:val="004339E2"/>
    <w:rsid w:val="00433F6A"/>
    <w:rsid w:val="00435EDF"/>
    <w:rsid w:val="004368CF"/>
    <w:rsid w:val="00436E97"/>
    <w:rsid w:val="00437483"/>
    <w:rsid w:val="004467F7"/>
    <w:rsid w:val="00450FD0"/>
    <w:rsid w:val="004639A8"/>
    <w:rsid w:val="00463AB5"/>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03B1"/>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B7645"/>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0BA"/>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49A"/>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5850"/>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B0A"/>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19A7"/>
    <w:rsid w:val="00C46D22"/>
    <w:rsid w:val="00C4732E"/>
    <w:rsid w:val="00C5313C"/>
    <w:rsid w:val="00C53DE2"/>
    <w:rsid w:val="00C5419C"/>
    <w:rsid w:val="00C63052"/>
    <w:rsid w:val="00C66731"/>
    <w:rsid w:val="00C668B5"/>
    <w:rsid w:val="00C71E46"/>
    <w:rsid w:val="00C72FC7"/>
    <w:rsid w:val="00C76A74"/>
    <w:rsid w:val="00C777BF"/>
    <w:rsid w:val="00C80332"/>
    <w:rsid w:val="00C92A8F"/>
    <w:rsid w:val="00C97BC1"/>
    <w:rsid w:val="00CA0422"/>
    <w:rsid w:val="00CA1C97"/>
    <w:rsid w:val="00CA2285"/>
    <w:rsid w:val="00CA2E66"/>
    <w:rsid w:val="00CA6553"/>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A5912"/>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3F8E"/>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1FD5"/>
    <w:rsid w:val="00ED25A9"/>
    <w:rsid w:val="00ED423F"/>
    <w:rsid w:val="00ED7F66"/>
    <w:rsid w:val="00EE0FC2"/>
    <w:rsid w:val="00EE18C2"/>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54DD"/>
    <w:rsid w:val="00F47347"/>
    <w:rsid w:val="00F515BF"/>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294022747">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CC7A-CDFC-4268-B9AE-E399802B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11592</Words>
  <Characters>66075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93</cp:revision>
  <cp:lastPrinted>2021-09-29T08:34:00Z</cp:lastPrinted>
  <dcterms:created xsi:type="dcterms:W3CDTF">2019-07-26T06:17:00Z</dcterms:created>
  <dcterms:modified xsi:type="dcterms:W3CDTF">2021-09-29T08:34:00Z</dcterms:modified>
</cp:coreProperties>
</file>