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37" w:rsidRPr="00986A62" w:rsidRDefault="00BF70A6" w:rsidP="00665C37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>СОВЕТ ТУНГУСОВСКОГО</w:t>
      </w:r>
      <w:r w:rsidR="00665C37" w:rsidRPr="00986A62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E2238" w:rsidRPr="00986A62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665C37" w:rsidRPr="00986A62" w:rsidRDefault="00665C37" w:rsidP="00665C37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8E2238" w:rsidRPr="00986A62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ab/>
      </w:r>
    </w:p>
    <w:p w:rsidR="008E2238" w:rsidRPr="00986A62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E2238" w:rsidRPr="00986A62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986A62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 xml:space="preserve">с. </w:t>
      </w:r>
      <w:r w:rsidR="00BF70A6" w:rsidRPr="00986A62">
        <w:rPr>
          <w:rFonts w:ascii="Times New Roman" w:hAnsi="Times New Roman"/>
          <w:b/>
          <w:bCs/>
          <w:sz w:val="24"/>
          <w:szCs w:val="24"/>
        </w:rPr>
        <w:t>Тунгусово</w:t>
      </w:r>
    </w:p>
    <w:p w:rsidR="008E2238" w:rsidRPr="00986A62" w:rsidRDefault="008E2238" w:rsidP="008E2238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8E2238" w:rsidRPr="00986A62" w:rsidRDefault="00BF70A6" w:rsidP="00BF70A6">
      <w:pPr>
        <w:pStyle w:val="HTML"/>
        <w:jc w:val="left"/>
        <w:rPr>
          <w:rFonts w:ascii="Times New Roman" w:hAnsi="Times New Roman"/>
          <w:bCs/>
          <w:sz w:val="24"/>
          <w:szCs w:val="24"/>
        </w:rPr>
      </w:pPr>
      <w:r w:rsidRPr="00986A62">
        <w:rPr>
          <w:rFonts w:ascii="Times New Roman" w:hAnsi="Times New Roman"/>
          <w:bCs/>
          <w:sz w:val="24"/>
          <w:szCs w:val="24"/>
        </w:rPr>
        <w:t xml:space="preserve"> </w:t>
      </w:r>
      <w:r w:rsidR="00396512">
        <w:rPr>
          <w:rFonts w:ascii="Times New Roman" w:hAnsi="Times New Roman"/>
          <w:bCs/>
          <w:sz w:val="24"/>
          <w:szCs w:val="24"/>
        </w:rPr>
        <w:t>28</w:t>
      </w:r>
      <w:r w:rsidR="00D76085" w:rsidRPr="00986A62">
        <w:rPr>
          <w:rFonts w:ascii="Times New Roman" w:hAnsi="Times New Roman"/>
          <w:bCs/>
          <w:sz w:val="24"/>
          <w:szCs w:val="24"/>
        </w:rPr>
        <w:t xml:space="preserve"> </w:t>
      </w:r>
      <w:r w:rsidR="008E2238" w:rsidRPr="00986A62">
        <w:rPr>
          <w:rFonts w:ascii="Times New Roman" w:hAnsi="Times New Roman"/>
          <w:bCs/>
          <w:sz w:val="24"/>
          <w:szCs w:val="24"/>
        </w:rPr>
        <w:t>ноября 2019 г.</w:t>
      </w:r>
      <w:r w:rsidR="008E2238" w:rsidRPr="00986A62">
        <w:rPr>
          <w:rFonts w:ascii="Times New Roman" w:hAnsi="Times New Roman"/>
          <w:bCs/>
          <w:sz w:val="24"/>
          <w:szCs w:val="24"/>
        </w:rPr>
        <w:tab/>
      </w:r>
      <w:r w:rsidRPr="00986A62">
        <w:rPr>
          <w:rFonts w:ascii="Times New Roman" w:hAnsi="Times New Roman"/>
          <w:bCs/>
          <w:sz w:val="24"/>
          <w:szCs w:val="24"/>
        </w:rPr>
        <w:t xml:space="preserve">   </w:t>
      </w:r>
      <w:r w:rsidR="008E2238" w:rsidRPr="00986A62">
        <w:rPr>
          <w:rFonts w:ascii="Times New Roman" w:hAnsi="Times New Roman"/>
          <w:bCs/>
          <w:sz w:val="24"/>
          <w:szCs w:val="24"/>
        </w:rPr>
        <w:tab/>
      </w:r>
      <w:r w:rsidR="00913EE5" w:rsidRPr="00986A62">
        <w:rPr>
          <w:rFonts w:ascii="Times New Roman" w:hAnsi="Times New Roman"/>
          <w:bCs/>
          <w:sz w:val="24"/>
          <w:szCs w:val="24"/>
        </w:rPr>
        <w:tab/>
      </w:r>
      <w:bookmarkStart w:id="0" w:name="_GoBack"/>
      <w:bookmarkEnd w:id="0"/>
      <w:r w:rsidR="00913EE5" w:rsidRPr="00986A62">
        <w:rPr>
          <w:rFonts w:ascii="Times New Roman" w:hAnsi="Times New Roman"/>
          <w:bCs/>
          <w:sz w:val="24"/>
          <w:szCs w:val="24"/>
        </w:rPr>
        <w:t xml:space="preserve"> </w:t>
      </w:r>
      <w:r w:rsidRPr="00986A62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D76085" w:rsidRPr="00986A62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2F018E">
        <w:rPr>
          <w:rFonts w:ascii="Times New Roman" w:hAnsi="Times New Roman"/>
          <w:bCs/>
          <w:sz w:val="24"/>
          <w:szCs w:val="24"/>
        </w:rPr>
        <w:t xml:space="preserve">   </w:t>
      </w:r>
      <w:r w:rsidR="00D76085" w:rsidRPr="00986A62">
        <w:rPr>
          <w:rFonts w:ascii="Times New Roman" w:hAnsi="Times New Roman"/>
          <w:bCs/>
          <w:sz w:val="24"/>
          <w:szCs w:val="24"/>
        </w:rPr>
        <w:t xml:space="preserve"> </w:t>
      </w:r>
      <w:r w:rsidRPr="00986A62">
        <w:rPr>
          <w:rFonts w:ascii="Times New Roman" w:hAnsi="Times New Roman"/>
          <w:bCs/>
          <w:sz w:val="24"/>
          <w:szCs w:val="24"/>
        </w:rPr>
        <w:t xml:space="preserve">  №</w:t>
      </w:r>
      <w:r w:rsidR="00396512">
        <w:rPr>
          <w:rFonts w:ascii="Times New Roman" w:hAnsi="Times New Roman"/>
          <w:bCs/>
          <w:sz w:val="24"/>
          <w:szCs w:val="24"/>
        </w:rPr>
        <w:t xml:space="preserve"> 16</w:t>
      </w:r>
    </w:p>
    <w:p w:rsidR="00D91394" w:rsidRPr="00986A62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7A1" w:rsidRPr="00986A62" w:rsidRDefault="003C16D1" w:rsidP="003C1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A62">
        <w:rPr>
          <w:rFonts w:ascii="Times New Roman" w:hAnsi="Times New Roman" w:cs="Times New Roman"/>
          <w:sz w:val="24"/>
          <w:szCs w:val="24"/>
        </w:rPr>
        <w:t>Об установлении на террит</w:t>
      </w:r>
      <w:r w:rsidR="00AF68F9" w:rsidRPr="00986A62">
        <w:rPr>
          <w:rFonts w:ascii="Times New Roman" w:hAnsi="Times New Roman" w:cs="Times New Roman"/>
          <w:sz w:val="24"/>
          <w:szCs w:val="24"/>
        </w:rPr>
        <w:t>ории м</w:t>
      </w:r>
      <w:r w:rsidRPr="00986A62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BF70A6" w:rsidRPr="00986A62">
        <w:rPr>
          <w:rFonts w:ascii="Times New Roman" w:hAnsi="Times New Roman" w:cs="Times New Roman"/>
          <w:sz w:val="24"/>
          <w:szCs w:val="24"/>
        </w:rPr>
        <w:t xml:space="preserve"> «Тунгусовское</w:t>
      </w:r>
      <w:r w:rsidRPr="0098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38" w:rsidRPr="00986A62" w:rsidRDefault="003C16D1" w:rsidP="007B47A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86A62">
        <w:rPr>
          <w:rFonts w:ascii="Times New Roman" w:hAnsi="Times New Roman" w:cs="Times New Roman"/>
          <w:sz w:val="24"/>
          <w:szCs w:val="24"/>
        </w:rPr>
        <w:t>сельское поселение» налога на имущество физических лиц</w:t>
      </w:r>
    </w:p>
    <w:p w:rsid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018E" w:rsidRPr="00986A62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62">
        <w:rPr>
          <w:rFonts w:ascii="Times New Roman" w:hAnsi="Times New Roman" w:cs="Times New Roman"/>
          <w:color w:val="000000"/>
          <w:sz w:val="24"/>
          <w:szCs w:val="24"/>
        </w:rPr>
        <w:t>В соответствии с главой 32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 Совет Тунгусовского сельского поселения</w:t>
      </w:r>
    </w:p>
    <w:p w:rsid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62">
        <w:rPr>
          <w:rFonts w:ascii="Times New Roman" w:hAnsi="Times New Roman" w:cs="Times New Roman"/>
          <w:color w:val="000000"/>
          <w:sz w:val="24"/>
          <w:szCs w:val="24"/>
        </w:rPr>
        <w:t>РЕШИЛ: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018E" w:rsidRPr="00986A62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62">
        <w:rPr>
          <w:rFonts w:ascii="Times New Roman" w:hAnsi="Times New Roman" w:cs="Times New Roman"/>
          <w:color w:val="000000"/>
          <w:sz w:val="24"/>
          <w:szCs w:val="24"/>
        </w:rPr>
        <w:t>1.Установить и ввести в действие с 1 января 2020 года на территории муниципального образования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6A62">
        <w:rPr>
          <w:rFonts w:ascii="Times New Roman" w:hAnsi="Times New Roman" w:cs="Times New Roman"/>
          <w:color w:val="000000"/>
          <w:sz w:val="24"/>
          <w:szCs w:val="24"/>
        </w:rPr>
        <w:t>«Тунгусовское сельское поселение» налог на имущество физических лиц.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2.Установить, что налоговая база в отношении объектов налогообложения определяется исходя из их кадастровой стоимости.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3. Определить ставки налога на имущество физических лиц в следующих размерах: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1) 0,1 процента от налоговой базы, исчисленной исходя из кадастровой стоимости, в отношении: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домов, квартир, частей квартир, комнат;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гаражей и </w:t>
      </w:r>
      <w:proofErr w:type="spellStart"/>
      <w:r w:rsidRPr="002F018E">
        <w:rPr>
          <w:rFonts w:ascii="Times New Roman" w:hAnsi="Times New Roman" w:cs="Times New Roman"/>
          <w:color w:val="000000"/>
          <w:sz w:val="24"/>
          <w:szCs w:val="24"/>
        </w:rPr>
        <w:t>машино-мест</w:t>
      </w:r>
      <w:proofErr w:type="spellEnd"/>
      <w:r w:rsidRPr="002F0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2) 0,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от налоговой базы, исчисленной исходя из кадастровой стоимости до 1миллиона рублей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(включительно);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="0094624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от налоговой базы, исчисленной исходя из кадастровой стоимости свыше 1миллиона рублей до 3 миллионов рублей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(включительно);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0,1 процента от налоговой базы, исчисленной исходя из кадастровой стоимости, свыше 3 миллионов рублей;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62">
        <w:rPr>
          <w:rFonts w:ascii="Times New Roman" w:hAnsi="Times New Roman" w:cs="Times New Roman"/>
          <w:color w:val="000000"/>
          <w:sz w:val="24"/>
          <w:szCs w:val="24"/>
        </w:rPr>
        <w:t>0,1 процента от налоговой базы, исчисленной исходя из кадастровой стоимости, свыше 300 миллионов рублей в отношении объектов налогообложения,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включенных в перечень, определяемый в соответствии с пунктом 7 статьи 378 Налогового кодекса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Федерации, </w:t>
      </w:r>
      <w:r w:rsidRPr="00986A62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предусмотренные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абзацем вторым пункта 10 статьи 378 Налогового кодекса Российской Федерации;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3) в отношении прочих объектов налогообложения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0,5 процента от налоговой базы, исчисленной исходя из кадастровой стоимости до 1миллиона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(включительно);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0,3 процента от налоговой базы, исчисленной исходя из кадастровой стоимости свыше 1миллиона рублей до 3 миллионов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(включительно);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0,1 процента от налоговой базы, исчисленной исходя из кадастровой стоимо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сти, свыше 3 миллионов рублей; 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4) 0,5 процента от налоговой базы, исчисленной исходя из кадастровой стоимости до 1миллиона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(включительно);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0,3 процента от налоговой базы, исчисленной исходя из кадастровой стоимости свыше 1миллиона рублей до 3 миллионов рублей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(включительно);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62">
        <w:rPr>
          <w:rFonts w:ascii="Times New Roman" w:hAnsi="Times New Roman" w:cs="Times New Roman"/>
          <w:color w:val="000000"/>
          <w:sz w:val="24"/>
          <w:szCs w:val="24"/>
        </w:rPr>
        <w:t>0,1 процента от налоговой базы, исчисленной исходя из кадастровой стоимости, свыше 3 миллионов рублей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прочих объектов налогообложения.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 1) дети, оставшиеся без попечения родителей, и дети-сироты, указанные в </w:t>
      </w:r>
      <w:hyperlink r:id="rId7" w:history="1">
        <w:r w:rsidRPr="002F018E">
          <w:rPr>
            <w:rFonts w:ascii="Times New Roman" w:hAnsi="Times New Roman" w:cs="Times New Roman"/>
            <w:color w:val="000000"/>
            <w:sz w:val="24"/>
            <w:szCs w:val="24"/>
          </w:rPr>
          <w:t>статье 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2F0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2F018E">
        <w:rPr>
          <w:rFonts w:ascii="Times New Roman" w:hAnsi="Times New Roman" w:cs="Times New Roman"/>
          <w:color w:val="000000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8" w:history="1">
        <w:r w:rsidRPr="002F018E">
          <w:rPr>
            <w:rFonts w:ascii="Times New Roman" w:hAnsi="Times New Roman" w:cs="Times New Roman"/>
            <w:color w:val="000000"/>
            <w:sz w:val="24"/>
            <w:szCs w:val="24"/>
          </w:rPr>
          <w:t>статье 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2F018E">
        <w:rPr>
          <w:rFonts w:ascii="Times New Roman" w:hAnsi="Times New Roman" w:cs="Times New Roman"/>
          <w:color w:val="000000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</w:t>
      </w:r>
      <w:proofErr w:type="gramEnd"/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ими возраста 23 лет.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алоговая льгота применяется на основании и в порядке, предусмотренном  статьей 407 Налогового кодекса Российской Федерации.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5. Признать утратившим силу: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- Решение Совета Тунгусовского сельского поселения №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20 от 24.11.2014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Об установлении на территории муниципального образования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Тунгусовское сельское поселение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налога на имущество физических лиц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- Решение Совета Тунгусовского сельского поселения №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10 от 10.05.2018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О внесение изменений в Решение Совета Тунгусовского сельского поселения №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20 от 24.11.2014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Об установлении на территории муниципального образования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Тунгусовское сельское поселение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налога на имущество физических лиц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- Решение Совета Тунгусовского сельского поселения №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23 от 18.10.2018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О внесение изменений в Решение Совета Тунгусовского сельского поселения №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20 от 24.11.2014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Об установлении на территории муниципального образования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Тунгусовское сельское поселение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налога на имущество физических лиц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6. Опубликовать настоящее решение в «Информационном бюллетене муниципальных правовых актах Тунгусовского сельского поселения» и разместить на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официальном сайте муниципального образования «Тунгусовское сельское поселение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(http://www.tungusovo.ru).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2F018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решения возложить на социально-экономическую комиссию Совета Тунгусовского сельского поселения.</w:t>
      </w:r>
    </w:p>
    <w:p w:rsidR="000B2B6F" w:rsidRPr="00986A62" w:rsidRDefault="000B2B6F" w:rsidP="002F018E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17335" w:rsidRPr="00986A62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86A6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76085" w:rsidRPr="00986A62">
        <w:rPr>
          <w:rFonts w:ascii="Times New Roman" w:hAnsi="Times New Roman" w:cs="Times New Roman"/>
          <w:sz w:val="24"/>
          <w:szCs w:val="24"/>
        </w:rPr>
        <w:t>Совета Тунгусовского</w:t>
      </w:r>
      <w:r w:rsidRPr="00986A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76085" w:rsidRPr="00986A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4B4C">
        <w:rPr>
          <w:rFonts w:ascii="Times New Roman" w:hAnsi="Times New Roman" w:cs="Times New Roman"/>
          <w:sz w:val="24"/>
          <w:szCs w:val="24"/>
        </w:rPr>
        <w:t xml:space="preserve">      </w:t>
      </w:r>
      <w:r w:rsidR="002F018E">
        <w:rPr>
          <w:rFonts w:ascii="Times New Roman" w:hAnsi="Times New Roman" w:cs="Times New Roman"/>
          <w:sz w:val="24"/>
          <w:szCs w:val="24"/>
        </w:rPr>
        <w:t xml:space="preserve"> </w:t>
      </w:r>
      <w:r w:rsidR="00D76085" w:rsidRPr="00986A62">
        <w:rPr>
          <w:rFonts w:ascii="Times New Roman" w:hAnsi="Times New Roman" w:cs="Times New Roman"/>
          <w:sz w:val="24"/>
          <w:szCs w:val="24"/>
        </w:rPr>
        <w:t>В.В.</w:t>
      </w:r>
      <w:r w:rsidR="00294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85" w:rsidRPr="00986A62">
        <w:rPr>
          <w:rFonts w:ascii="Times New Roman" w:hAnsi="Times New Roman" w:cs="Times New Roman"/>
          <w:sz w:val="24"/>
          <w:szCs w:val="24"/>
        </w:rPr>
        <w:t>Раткин</w:t>
      </w:r>
      <w:proofErr w:type="spellEnd"/>
    </w:p>
    <w:p w:rsidR="005A4329" w:rsidRPr="008E2238" w:rsidRDefault="00D76085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86A62">
        <w:rPr>
          <w:rFonts w:ascii="Times New Roman" w:hAnsi="Times New Roman" w:cs="Times New Roman"/>
          <w:sz w:val="24"/>
          <w:szCs w:val="24"/>
        </w:rPr>
        <w:t>Глава Тунгусовского</w:t>
      </w:r>
      <w:r w:rsidR="005A4329" w:rsidRPr="00986A62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Pr="00986A62">
        <w:rPr>
          <w:rFonts w:ascii="Times New Roman" w:hAnsi="Times New Roman" w:cs="Times New Roman"/>
          <w:sz w:val="24"/>
          <w:szCs w:val="24"/>
        </w:rPr>
        <w:t>ения</w:t>
      </w:r>
      <w:r w:rsidRPr="00986A62">
        <w:rPr>
          <w:rFonts w:ascii="Times New Roman" w:hAnsi="Times New Roman" w:cs="Times New Roman"/>
          <w:sz w:val="24"/>
          <w:szCs w:val="24"/>
        </w:rPr>
        <w:tab/>
      </w:r>
      <w:r w:rsidRPr="00986A62">
        <w:rPr>
          <w:rFonts w:ascii="Times New Roman" w:hAnsi="Times New Roman" w:cs="Times New Roman"/>
          <w:sz w:val="24"/>
          <w:szCs w:val="24"/>
        </w:rPr>
        <w:tab/>
      </w:r>
      <w:r w:rsidRPr="00986A62">
        <w:rPr>
          <w:rFonts w:ascii="Times New Roman" w:hAnsi="Times New Roman" w:cs="Times New Roman"/>
          <w:sz w:val="24"/>
          <w:szCs w:val="24"/>
        </w:rPr>
        <w:tab/>
      </w:r>
      <w:r w:rsidRPr="00986A62">
        <w:rPr>
          <w:rFonts w:ascii="Times New Roman" w:hAnsi="Times New Roman" w:cs="Times New Roman"/>
          <w:sz w:val="24"/>
          <w:szCs w:val="24"/>
        </w:rPr>
        <w:tab/>
      </w:r>
      <w:r w:rsidRPr="00986A62">
        <w:rPr>
          <w:rFonts w:ascii="Times New Roman" w:hAnsi="Times New Roman" w:cs="Times New Roman"/>
          <w:sz w:val="24"/>
          <w:szCs w:val="24"/>
        </w:rPr>
        <w:tab/>
        <w:t xml:space="preserve">          В.В.Короткевич</w:t>
      </w:r>
      <w:r w:rsidR="005A4329" w:rsidRPr="00986A62">
        <w:rPr>
          <w:rFonts w:ascii="Times New Roman" w:hAnsi="Times New Roman" w:cs="Times New Roman"/>
          <w:sz w:val="24"/>
          <w:szCs w:val="24"/>
        </w:rPr>
        <w:t xml:space="preserve">  </w:t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</w:p>
    <w:sectPr w:rsidR="005A4329" w:rsidRPr="008E2238" w:rsidSect="002F018E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0A" w:rsidRDefault="0053470A" w:rsidP="00BE4D20">
      <w:pPr>
        <w:spacing w:after="0" w:line="240" w:lineRule="auto"/>
      </w:pPr>
      <w:r>
        <w:separator/>
      </w:r>
    </w:p>
  </w:endnote>
  <w:endnote w:type="continuationSeparator" w:id="0">
    <w:p w:rsidR="0053470A" w:rsidRDefault="0053470A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0A" w:rsidRDefault="0053470A" w:rsidP="00BE4D20">
      <w:pPr>
        <w:spacing w:after="0" w:line="240" w:lineRule="auto"/>
      </w:pPr>
      <w:r>
        <w:separator/>
      </w:r>
    </w:p>
  </w:footnote>
  <w:footnote w:type="continuationSeparator" w:id="0">
    <w:p w:rsidR="0053470A" w:rsidRDefault="0053470A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205"/>
    </w:sdtPr>
    <w:sdtContent>
      <w:p w:rsidR="007C0AF7" w:rsidRDefault="00C35DEB">
        <w:pPr>
          <w:pStyle w:val="a3"/>
          <w:jc w:val="center"/>
        </w:pPr>
        <w:r>
          <w:fldChar w:fldCharType="begin"/>
        </w:r>
        <w:r w:rsidR="00AA2A8E">
          <w:instrText xml:space="preserve"> PAGE   \* MERGEFORMAT </w:instrText>
        </w:r>
        <w:r>
          <w:fldChar w:fldCharType="separate"/>
        </w:r>
        <w:r w:rsidR="00946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AF7" w:rsidRDefault="007C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E2238"/>
    <w:rsid w:val="000753F0"/>
    <w:rsid w:val="000B2B6F"/>
    <w:rsid w:val="000E72C4"/>
    <w:rsid w:val="00153CE0"/>
    <w:rsid w:val="00171678"/>
    <w:rsid w:val="001C309D"/>
    <w:rsid w:val="002006BC"/>
    <w:rsid w:val="0020331E"/>
    <w:rsid w:val="00252287"/>
    <w:rsid w:val="00294B4C"/>
    <w:rsid w:val="002A315B"/>
    <w:rsid w:val="002F018E"/>
    <w:rsid w:val="00396512"/>
    <w:rsid w:val="003C16D1"/>
    <w:rsid w:val="003D7627"/>
    <w:rsid w:val="003E4C7E"/>
    <w:rsid w:val="003F0A1A"/>
    <w:rsid w:val="00415597"/>
    <w:rsid w:val="00417335"/>
    <w:rsid w:val="0044187E"/>
    <w:rsid w:val="004637DD"/>
    <w:rsid w:val="00471AD8"/>
    <w:rsid w:val="00487EE3"/>
    <w:rsid w:val="00496690"/>
    <w:rsid w:val="004B71FC"/>
    <w:rsid w:val="0052682D"/>
    <w:rsid w:val="0053470A"/>
    <w:rsid w:val="00562138"/>
    <w:rsid w:val="00591246"/>
    <w:rsid w:val="005A4329"/>
    <w:rsid w:val="005D1266"/>
    <w:rsid w:val="005F6E7C"/>
    <w:rsid w:val="00665C37"/>
    <w:rsid w:val="00666955"/>
    <w:rsid w:val="0067119C"/>
    <w:rsid w:val="00722B73"/>
    <w:rsid w:val="007667BB"/>
    <w:rsid w:val="00790548"/>
    <w:rsid w:val="007B47A1"/>
    <w:rsid w:val="007C0AF7"/>
    <w:rsid w:val="007E581F"/>
    <w:rsid w:val="00803D27"/>
    <w:rsid w:val="008D5746"/>
    <w:rsid w:val="008E2238"/>
    <w:rsid w:val="00913EE5"/>
    <w:rsid w:val="00946242"/>
    <w:rsid w:val="00986A62"/>
    <w:rsid w:val="009B656D"/>
    <w:rsid w:val="00A33DB7"/>
    <w:rsid w:val="00A46769"/>
    <w:rsid w:val="00A554A2"/>
    <w:rsid w:val="00A8529F"/>
    <w:rsid w:val="00AA2A8E"/>
    <w:rsid w:val="00AF55AC"/>
    <w:rsid w:val="00AF68F9"/>
    <w:rsid w:val="00B93074"/>
    <w:rsid w:val="00BE4D20"/>
    <w:rsid w:val="00BE58B6"/>
    <w:rsid w:val="00BE7823"/>
    <w:rsid w:val="00BF70A6"/>
    <w:rsid w:val="00C0615D"/>
    <w:rsid w:val="00C35089"/>
    <w:rsid w:val="00C35DEB"/>
    <w:rsid w:val="00C46FAB"/>
    <w:rsid w:val="00C615CA"/>
    <w:rsid w:val="00C6258D"/>
    <w:rsid w:val="00CA6D05"/>
    <w:rsid w:val="00D2676B"/>
    <w:rsid w:val="00D76085"/>
    <w:rsid w:val="00D76DA9"/>
    <w:rsid w:val="00D80EC2"/>
    <w:rsid w:val="00D91394"/>
    <w:rsid w:val="00DC5E72"/>
    <w:rsid w:val="00E707B5"/>
    <w:rsid w:val="00EA0E6E"/>
    <w:rsid w:val="00EE4BA4"/>
    <w:rsid w:val="00F058FC"/>
    <w:rsid w:val="00F237DA"/>
    <w:rsid w:val="00F52F45"/>
    <w:rsid w:val="00FE2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  <w:style w:type="paragraph" w:styleId="a7">
    <w:name w:val="List Paragraph"/>
    <w:basedOn w:val="a"/>
    <w:uiPriority w:val="34"/>
    <w:qFormat/>
    <w:rsid w:val="003C16D1"/>
    <w:pPr>
      <w:ind w:left="720"/>
      <w:contextualSpacing/>
    </w:pPr>
  </w:style>
  <w:style w:type="paragraph" w:customStyle="1" w:styleId="ConsPlusNormal">
    <w:name w:val="ConsPlusNormal"/>
    <w:link w:val="ConsPlusNormal0"/>
    <w:rsid w:val="00BF7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608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unhideWhenUsed/>
    <w:rsid w:val="00D760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52586-8055-448C-BD9F-D93DCDB4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5</cp:revision>
  <cp:lastPrinted>2019-11-29T07:09:00Z</cp:lastPrinted>
  <dcterms:created xsi:type="dcterms:W3CDTF">2019-11-27T11:45:00Z</dcterms:created>
  <dcterms:modified xsi:type="dcterms:W3CDTF">2021-04-15T03:00:00Z</dcterms:modified>
</cp:coreProperties>
</file>