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49" w:rsidRPr="00A20049" w:rsidRDefault="00A20049" w:rsidP="00A20049">
      <w:pPr>
        <w:shd w:val="clear" w:color="auto" w:fill="EAEBE4"/>
        <w:spacing w:before="300" w:after="240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</w:rPr>
      </w:pPr>
      <w:proofErr w:type="spellStart"/>
      <w:r w:rsidRPr="00A20049">
        <w:rPr>
          <w:rFonts w:ascii="Georgia" w:eastAsia="Times New Roman" w:hAnsi="Georgia" w:cs="Times New Roman"/>
          <w:color w:val="145469"/>
          <w:kern w:val="36"/>
          <w:sz w:val="30"/>
          <w:szCs w:val="30"/>
        </w:rPr>
        <w:t>Молчановский</w:t>
      </w:r>
      <w:proofErr w:type="spellEnd"/>
      <w:r w:rsidRPr="00A20049">
        <w:rPr>
          <w:rFonts w:ascii="Georgia" w:eastAsia="Times New Roman" w:hAnsi="Georgia" w:cs="Times New Roman"/>
          <w:color w:val="145469"/>
          <w:kern w:val="36"/>
          <w:sz w:val="30"/>
          <w:szCs w:val="30"/>
        </w:rPr>
        <w:t xml:space="preserve"> Центр поддержки малого предпринимательства и консультирования селян</w:t>
      </w:r>
    </w:p>
    <w:p w:rsidR="00A20049" w:rsidRPr="00A20049" w:rsidRDefault="00A20049" w:rsidP="00A20049">
      <w:pPr>
        <w:shd w:val="clear" w:color="auto" w:fill="EAEBE4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proofErr w:type="spellStart"/>
      <w:r w:rsidRPr="00A20049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Молчановский</w:t>
      </w:r>
      <w:proofErr w:type="spellEnd"/>
      <w:r w:rsidRPr="00A20049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 xml:space="preserve"> Центр поддержки малого предпринимательства и консультирования селян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Основной целью создания Центра являлась необходимость развития малого предпринимательства на территории Молчановского района. Осуществляя свою деятельность, Центр помогает органам местного самоуправления Молчановского района реализовать следующие задачи:</w:t>
      </w:r>
    </w:p>
    <w:p w:rsidR="00A20049" w:rsidRPr="00A20049" w:rsidRDefault="00A20049" w:rsidP="00A20049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поддержку малого бизнеса по всем ключевым вопросам ведения бизнеса с учетом местной специфики;</w:t>
      </w:r>
    </w:p>
    <w:p w:rsidR="00A20049" w:rsidRPr="00A20049" w:rsidRDefault="00A20049" w:rsidP="00A20049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повышение экономической грамотности предпринимателей;</w:t>
      </w:r>
    </w:p>
    <w:p w:rsidR="00A20049" w:rsidRPr="00A20049" w:rsidRDefault="00A20049" w:rsidP="00A20049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повышение устойчивости экономики района;</w:t>
      </w:r>
    </w:p>
    <w:p w:rsidR="00A20049" w:rsidRPr="00A20049" w:rsidRDefault="00A20049" w:rsidP="00A20049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увеличение притока финансовых сре</w:t>
      </w:r>
      <w:proofErr w:type="gramStart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дств в р</w:t>
      </w:r>
      <w:proofErr w:type="gramEnd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айон;</w:t>
      </w:r>
    </w:p>
    <w:p w:rsidR="00A20049" w:rsidRPr="00A20049" w:rsidRDefault="00A20049" w:rsidP="00A20049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распространение передового опыта других территорий;</w:t>
      </w:r>
    </w:p>
    <w:p w:rsidR="00A20049" w:rsidRPr="00A20049" w:rsidRDefault="00A20049" w:rsidP="00A20049">
      <w:pPr>
        <w:numPr>
          <w:ilvl w:val="0"/>
          <w:numId w:val="1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повышение благосостояния и качества жизни жителей района.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За 16 лет Центр приобрёл большой опыт сотрудничества с предпринимателями района, наработана большая клиентская база - около 200 субъектов малого предпринимательства обслуживаются в Центре.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Основу деятельности Центра составляют следующие направления: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изучение состояния рынка;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подбор вида экономической деятельности;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планирование бизнеса;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обучение практическим основам предпринимательской деятельности;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консультирование по юридическим и экономическим вопросам;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оказание маркетинговых услуг;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помощь в составлении бизнес-планов;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помощь в регистрации юридических лиц и индивидуальных предпринимателей;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бухгалтерское и налоговое сопровождение;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услуги по подбору и обучению персонала;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помощь в поисках финансирования бизнеса;</w:t>
      </w:r>
    </w:p>
    <w:p w:rsidR="00A20049" w:rsidRPr="00A20049" w:rsidRDefault="00A20049" w:rsidP="00A20049">
      <w:pPr>
        <w:numPr>
          <w:ilvl w:val="0"/>
          <w:numId w:val="2"/>
        </w:numPr>
        <w:shd w:val="clear" w:color="auto" w:fill="EAEBE4"/>
        <w:spacing w:after="144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помощь в ликвидации предприятия.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Одним их направлений по развитию малого предпринимательства является содействие в подготовке бизнес – проектов к участию в областных и районных конкурсах.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В Центре постоянно совершенствуется спектр предоставляемых услуг, сотрудники центра проходят обучение в области менеджмента малого бизнеса.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lastRenderedPageBreak/>
        <w:t>Многие проблемы предпринимателей Центр готов решать быстро и качественно, в этом смогли убедиться не раз, не только предприниматели Молчановского района, но и соседних районов (</w:t>
      </w:r>
      <w:proofErr w:type="spellStart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Чаинского</w:t>
      </w:r>
      <w:proofErr w:type="spellEnd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 и </w:t>
      </w:r>
      <w:proofErr w:type="spellStart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Кривошеинского</w:t>
      </w:r>
      <w:proofErr w:type="spellEnd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).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Активность Центра проявляется не только во взаимодействии с предпринимателями, органами местного самоуправления Молчановского района, но и Администрацией Томской области, НО «Фонд развития бизнеса», Центром занятости населения, налоговой службой, школами, банками, органами статистики и т.д.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Сотрудники Центра регулярно принимают участие и оказывают помощь в проведении мероприятий, направленных на популяризацию малого предпринимательства и создание положительного имиджа предпринимателя среди населения района.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Деятельность Центра очень интересна, современна, востребована в современных рыночных условиях. Предприниматели положительно относятся к работе Центра, так как он предоставляет услуги, способствующие разрешению многих проблем предпринимателей.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Наш Центр приглашает к сотрудничеству всех предпринимателей района, в том числе всех желающих заняться предпринимательской деятельностью для реализации новых идей и </w:t>
      </w:r>
      <w:proofErr w:type="gramStart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разработки</w:t>
      </w:r>
      <w:proofErr w:type="gramEnd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 новых бизнес - проектов.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Директор ООО «</w:t>
      </w:r>
      <w:proofErr w:type="spellStart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ЦПМПиКС</w:t>
      </w:r>
      <w:proofErr w:type="spellEnd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» в </w:t>
      </w:r>
      <w:proofErr w:type="spellStart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Молчановском</w:t>
      </w:r>
      <w:proofErr w:type="spellEnd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 xml:space="preserve"> районе</w:t>
      </w:r>
    </w:p>
    <w:p w:rsidR="00A20049" w:rsidRPr="00A20049" w:rsidRDefault="00A20049" w:rsidP="00A20049">
      <w:pPr>
        <w:shd w:val="clear" w:color="auto" w:fill="EAEBE4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inherit" w:eastAsia="Times New Roman" w:hAnsi="inherit" w:cs="Times New Roman"/>
          <w:b/>
          <w:bCs/>
          <w:color w:val="3B3636"/>
          <w:sz w:val="24"/>
          <w:szCs w:val="24"/>
        </w:rPr>
        <w:t>Дьяконова Татьяна Анатольевна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 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Адрес: с. Молчаново, ул. Димитрова, 70А, 2 этаж, левое крыло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Телефон: (+7-38-256) 2-22-03</w:t>
      </w:r>
    </w:p>
    <w:p w:rsidR="00A20049" w:rsidRPr="00A20049" w:rsidRDefault="00A20049" w:rsidP="00A20049">
      <w:pPr>
        <w:shd w:val="clear" w:color="auto" w:fill="EAEBE4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</w:rPr>
      </w:pPr>
      <w:proofErr w:type="spellStart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E-mail</w:t>
      </w:r>
      <w:proofErr w:type="spellEnd"/>
      <w:r w:rsidRPr="00A20049">
        <w:rPr>
          <w:rFonts w:ascii="Times New Roman" w:eastAsia="Times New Roman" w:hAnsi="Times New Roman" w:cs="Times New Roman"/>
          <w:color w:val="3B3636"/>
          <w:sz w:val="24"/>
          <w:szCs w:val="24"/>
        </w:rPr>
        <w:t>: mcpp@sibmail.com</w:t>
      </w:r>
    </w:p>
    <w:p w:rsidR="00F9612F" w:rsidRDefault="00F9612F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445F1E" w:rsidRDefault="00445F1E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445F1E" w:rsidRDefault="00445F1E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445F1E" w:rsidRDefault="00445F1E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445F1E" w:rsidRDefault="00445F1E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445F1E" w:rsidRDefault="00445F1E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445F1E" w:rsidRDefault="00445F1E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445F1E" w:rsidRDefault="00445F1E" w:rsidP="00703356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F9612F" w:rsidRPr="00F9612F" w:rsidRDefault="00F9612F" w:rsidP="00445F1E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F9612F" w:rsidRPr="00F9612F" w:rsidSect="0008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A41"/>
    <w:multiLevelType w:val="multilevel"/>
    <w:tmpl w:val="42B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107124"/>
    <w:multiLevelType w:val="multilevel"/>
    <w:tmpl w:val="92C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356"/>
    <w:rsid w:val="00083D81"/>
    <w:rsid w:val="000F1FEE"/>
    <w:rsid w:val="001A0459"/>
    <w:rsid w:val="002A3574"/>
    <w:rsid w:val="00342691"/>
    <w:rsid w:val="00445F1E"/>
    <w:rsid w:val="00474277"/>
    <w:rsid w:val="005A74CF"/>
    <w:rsid w:val="00685B78"/>
    <w:rsid w:val="006A3F03"/>
    <w:rsid w:val="006C0F05"/>
    <w:rsid w:val="006C56AB"/>
    <w:rsid w:val="006D276D"/>
    <w:rsid w:val="00703356"/>
    <w:rsid w:val="008C7972"/>
    <w:rsid w:val="008E2B0C"/>
    <w:rsid w:val="008F1489"/>
    <w:rsid w:val="009567D8"/>
    <w:rsid w:val="009E67E1"/>
    <w:rsid w:val="00A20049"/>
    <w:rsid w:val="00B82694"/>
    <w:rsid w:val="00BF199B"/>
    <w:rsid w:val="00C110E0"/>
    <w:rsid w:val="00EB3C62"/>
    <w:rsid w:val="00F95841"/>
    <w:rsid w:val="00F9612F"/>
    <w:rsid w:val="00FA79FA"/>
    <w:rsid w:val="00FD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81"/>
  </w:style>
  <w:style w:type="paragraph" w:styleId="1">
    <w:name w:val="heading 1"/>
    <w:basedOn w:val="a"/>
    <w:link w:val="10"/>
    <w:uiPriority w:val="9"/>
    <w:qFormat/>
    <w:rsid w:val="00A20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356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basedOn w:val="a0"/>
    <w:link w:val="HTML0"/>
    <w:locked/>
    <w:rsid w:val="00703356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70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03356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703356"/>
    <w:pPr>
      <w:spacing w:after="0" w:line="240" w:lineRule="auto"/>
    </w:pPr>
  </w:style>
  <w:style w:type="paragraph" w:customStyle="1" w:styleId="a5">
    <w:name w:val="Знак"/>
    <w:basedOn w:val="a"/>
    <w:rsid w:val="00BF199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20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A2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20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4</cp:revision>
  <cp:lastPrinted>2020-05-28T11:21:00Z</cp:lastPrinted>
  <dcterms:created xsi:type="dcterms:W3CDTF">2020-05-28T11:21:00Z</dcterms:created>
  <dcterms:modified xsi:type="dcterms:W3CDTF">2020-10-15T06:57:00Z</dcterms:modified>
</cp:coreProperties>
</file>