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75" w:rsidRPr="00AB444C" w:rsidRDefault="00AB444C" w:rsidP="00AB444C">
      <w:pPr>
        <w:jc w:val="right"/>
        <w:rPr>
          <w:rFonts w:ascii="Times New Roman" w:hAnsi="Times New Roman" w:cs="Times New Roman"/>
          <w:sz w:val="24"/>
          <w:szCs w:val="24"/>
        </w:rPr>
      </w:pPr>
      <w:r w:rsidRPr="00AB444C">
        <w:rPr>
          <w:rFonts w:ascii="Times New Roman" w:hAnsi="Times New Roman" w:cs="Times New Roman"/>
          <w:sz w:val="24"/>
          <w:szCs w:val="24"/>
        </w:rPr>
        <w:t>УТВЕРЖДЕНА</w:t>
      </w:r>
    </w:p>
    <w:p w:rsidR="00AB444C" w:rsidRPr="00AB444C" w:rsidRDefault="00AB444C" w:rsidP="00AB444C">
      <w:pPr>
        <w:jc w:val="right"/>
        <w:rPr>
          <w:rFonts w:ascii="Times New Roman" w:hAnsi="Times New Roman" w:cs="Times New Roman"/>
          <w:sz w:val="24"/>
          <w:szCs w:val="24"/>
        </w:rPr>
      </w:pPr>
      <w:r w:rsidRPr="00AB44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B444C" w:rsidRPr="00AB444C" w:rsidRDefault="00AB444C" w:rsidP="00AB444C">
      <w:pPr>
        <w:jc w:val="right"/>
        <w:rPr>
          <w:rFonts w:ascii="Times New Roman" w:hAnsi="Times New Roman" w:cs="Times New Roman"/>
          <w:sz w:val="24"/>
          <w:szCs w:val="24"/>
        </w:rPr>
      </w:pPr>
      <w:r w:rsidRPr="00AB444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B444C" w:rsidRPr="00AB444C" w:rsidRDefault="00AB444C" w:rsidP="00AB444C">
      <w:pPr>
        <w:jc w:val="right"/>
        <w:rPr>
          <w:rFonts w:ascii="Times New Roman" w:hAnsi="Times New Roman" w:cs="Times New Roman"/>
          <w:sz w:val="24"/>
          <w:szCs w:val="24"/>
        </w:rPr>
      </w:pPr>
      <w:r w:rsidRPr="00AB444C">
        <w:rPr>
          <w:rFonts w:ascii="Times New Roman" w:hAnsi="Times New Roman" w:cs="Times New Roman"/>
          <w:sz w:val="24"/>
          <w:szCs w:val="24"/>
        </w:rPr>
        <w:t>От 31.03.2023 №148а</w:t>
      </w:r>
    </w:p>
    <w:p w:rsidR="00AB444C" w:rsidRPr="00AB444C" w:rsidRDefault="00AB444C" w:rsidP="00AB444C">
      <w:pPr>
        <w:jc w:val="right"/>
        <w:rPr>
          <w:rFonts w:ascii="Times New Roman" w:hAnsi="Times New Roman" w:cs="Times New Roman"/>
        </w:rPr>
      </w:pPr>
    </w:p>
    <w:p w:rsidR="00AB444C" w:rsidRPr="00AB444C" w:rsidRDefault="00AB444C" w:rsidP="00AB4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44C">
        <w:rPr>
          <w:rFonts w:ascii="Times New Roman" w:hAnsi="Times New Roman" w:cs="Times New Roman"/>
          <w:sz w:val="28"/>
          <w:szCs w:val="28"/>
        </w:rPr>
        <w:t>Форма обобщенной информации об исполнении</w:t>
      </w:r>
    </w:p>
    <w:p w:rsidR="00AB444C" w:rsidRPr="00AB444C" w:rsidRDefault="00AB444C" w:rsidP="00AB4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44C">
        <w:rPr>
          <w:rFonts w:ascii="Times New Roman" w:hAnsi="Times New Roman" w:cs="Times New Roman"/>
          <w:sz w:val="28"/>
          <w:szCs w:val="28"/>
        </w:rPr>
        <w:t xml:space="preserve">(ненадлежащем </w:t>
      </w:r>
      <w:proofErr w:type="gramStart"/>
      <w:r w:rsidRPr="00AB444C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AB444C">
        <w:rPr>
          <w:rFonts w:ascii="Times New Roman" w:hAnsi="Times New Roman" w:cs="Times New Roman"/>
          <w:sz w:val="28"/>
          <w:szCs w:val="28"/>
        </w:rPr>
        <w:t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AB444C" w:rsidRPr="00AB444C" w:rsidRDefault="00AB444C" w:rsidP="00AB4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44C">
        <w:rPr>
          <w:rFonts w:ascii="Times New Roman" w:hAnsi="Times New Roman" w:cs="Times New Roman"/>
          <w:sz w:val="28"/>
          <w:szCs w:val="28"/>
        </w:rPr>
        <w:t>За 2022 год</w:t>
      </w:r>
    </w:p>
    <w:tbl>
      <w:tblPr>
        <w:tblStyle w:val="a3"/>
        <w:tblW w:w="0" w:type="auto"/>
        <w:tblLook w:val="04A0"/>
      </w:tblPr>
      <w:tblGrid>
        <w:gridCol w:w="2691"/>
        <w:gridCol w:w="3377"/>
        <w:gridCol w:w="3503"/>
      </w:tblGrid>
      <w:tr w:rsidR="00AB444C" w:rsidRPr="00AB444C" w:rsidTr="00676102">
        <w:tc>
          <w:tcPr>
            <w:tcW w:w="0" w:type="auto"/>
            <w:gridSpan w:val="3"/>
          </w:tcPr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 муниципального образования Тунгусовского сельского поселения Молчановского района Томской области</w:t>
            </w:r>
          </w:p>
        </w:tc>
      </w:tr>
      <w:tr w:rsidR="00AB444C" w:rsidRPr="00AB444C" w:rsidTr="00AB444C">
        <w:tc>
          <w:tcPr>
            <w:tcW w:w="0" w:type="auto"/>
          </w:tcPr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0" w:type="auto"/>
          </w:tcPr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AB444C" w:rsidRPr="00AB444C" w:rsidTr="00AB444C">
        <w:tc>
          <w:tcPr>
            <w:tcW w:w="0" w:type="auto"/>
          </w:tcPr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B444C" w:rsidRPr="00AB444C" w:rsidRDefault="00AB444C" w:rsidP="00AB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444C" w:rsidRDefault="00AB444C" w:rsidP="00AB444C">
      <w:pPr>
        <w:jc w:val="center"/>
      </w:pPr>
    </w:p>
    <w:p w:rsidR="00AB444C" w:rsidRDefault="00AB444C" w:rsidP="00AB444C">
      <w:pPr>
        <w:jc w:val="center"/>
      </w:pPr>
    </w:p>
    <w:p w:rsidR="00AB444C" w:rsidRDefault="00AB444C" w:rsidP="00AB444C">
      <w:pPr>
        <w:jc w:val="right"/>
      </w:pPr>
    </w:p>
    <w:sectPr w:rsidR="00AB444C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44C"/>
    <w:rsid w:val="001516AD"/>
    <w:rsid w:val="003E2D75"/>
    <w:rsid w:val="00403435"/>
    <w:rsid w:val="008568CB"/>
    <w:rsid w:val="0098099C"/>
    <w:rsid w:val="00A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Ypravdelami</dc:creator>
  <cp:keywords/>
  <dc:description/>
  <cp:lastModifiedBy>Ypravdelami</cp:lastModifiedBy>
  <cp:revision>2</cp:revision>
  <dcterms:created xsi:type="dcterms:W3CDTF">2023-04-13T04:12:00Z</dcterms:created>
  <dcterms:modified xsi:type="dcterms:W3CDTF">2023-04-13T05:05:00Z</dcterms:modified>
</cp:coreProperties>
</file>