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00" w:rsidRPr="007F3982" w:rsidRDefault="00D95D00" w:rsidP="007F3982">
      <w:pPr>
        <w:pStyle w:val="HTML0"/>
        <w:numPr>
          <w:ilvl w:val="0"/>
          <w:numId w:val="1"/>
        </w:num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982">
        <w:rPr>
          <w:rFonts w:ascii="Times New Roman" w:hAnsi="Times New Roman"/>
          <w:b/>
          <w:bCs/>
          <w:sz w:val="28"/>
          <w:szCs w:val="28"/>
        </w:rPr>
        <w:t>АДМИНИСТРАЦИЯ ТУНГУСОВСКОГО</w:t>
      </w:r>
    </w:p>
    <w:p w:rsidR="00D95D00" w:rsidRPr="007F3982" w:rsidRDefault="00D95D00" w:rsidP="007F3982">
      <w:pPr>
        <w:pStyle w:val="HTML0"/>
        <w:numPr>
          <w:ilvl w:val="0"/>
          <w:numId w:val="1"/>
        </w:num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98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D95D00" w:rsidRPr="007F3982" w:rsidRDefault="00D95D00" w:rsidP="007F3982">
      <w:pPr>
        <w:pStyle w:val="HTML0"/>
        <w:numPr>
          <w:ilvl w:val="0"/>
          <w:numId w:val="1"/>
        </w:num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982">
        <w:rPr>
          <w:rFonts w:ascii="Times New Roman" w:hAnsi="Times New Roman"/>
          <w:b/>
          <w:bCs/>
          <w:sz w:val="28"/>
          <w:szCs w:val="28"/>
        </w:rPr>
        <w:t xml:space="preserve">ул. </w:t>
      </w:r>
      <w:proofErr w:type="spellStart"/>
      <w:r w:rsidRPr="007F3982">
        <w:rPr>
          <w:rFonts w:ascii="Times New Roman" w:hAnsi="Times New Roman"/>
          <w:b/>
          <w:bCs/>
          <w:sz w:val="28"/>
          <w:szCs w:val="28"/>
        </w:rPr>
        <w:t>Кнакиса</w:t>
      </w:r>
      <w:proofErr w:type="spellEnd"/>
      <w:r w:rsidRPr="007F3982">
        <w:rPr>
          <w:rFonts w:ascii="Times New Roman" w:hAnsi="Times New Roman"/>
          <w:b/>
          <w:bCs/>
          <w:sz w:val="28"/>
          <w:szCs w:val="28"/>
        </w:rPr>
        <w:t>, д. 5, с. Тунгусово, Томская область, 636353</w:t>
      </w:r>
    </w:p>
    <w:p w:rsidR="00D95D00" w:rsidRPr="007F3982" w:rsidRDefault="00D95D00" w:rsidP="007F3982">
      <w:pPr>
        <w:pStyle w:val="HTML0"/>
        <w:numPr>
          <w:ilvl w:val="0"/>
          <w:numId w:val="1"/>
        </w:numPr>
        <w:pBdr>
          <w:bottom w:val="single" w:sz="12" w:space="1" w:color="auto"/>
        </w:pBd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982">
        <w:rPr>
          <w:rFonts w:ascii="Times New Roman" w:hAnsi="Times New Roman"/>
          <w:b/>
          <w:bCs/>
          <w:sz w:val="28"/>
          <w:szCs w:val="28"/>
        </w:rPr>
        <w:t>тел. (38256) 35 3 83, тел./факс (38256) 35 3 80</w:t>
      </w:r>
    </w:p>
    <w:p w:rsidR="00D95D00" w:rsidRPr="007F3982" w:rsidRDefault="00D95D00" w:rsidP="007F3982">
      <w:pPr>
        <w:pStyle w:val="af3"/>
        <w:numPr>
          <w:ilvl w:val="0"/>
          <w:numId w:val="1"/>
        </w:numPr>
        <w:ind w:firstLine="851"/>
        <w:jc w:val="center"/>
        <w:rPr>
          <w:rFonts w:ascii="Arial" w:hAnsi="Arial" w:cs="Arial"/>
          <w:color w:val="212529"/>
          <w:sz w:val="28"/>
          <w:szCs w:val="28"/>
          <w:shd w:val="clear" w:color="auto" w:fill="FFFFFF"/>
          <w:lang w:val="en-US"/>
        </w:rPr>
      </w:pPr>
      <w:r w:rsidRPr="007F3982">
        <w:rPr>
          <w:sz w:val="28"/>
          <w:szCs w:val="28"/>
          <w:lang w:val="en-US"/>
        </w:rPr>
        <w:t>Email:</w:t>
      </w:r>
      <w:r w:rsidRPr="007F3982">
        <w:rPr>
          <w:rFonts w:ascii="Arial" w:hAnsi="Arial" w:cs="Arial"/>
          <w:color w:val="212529"/>
          <w:sz w:val="28"/>
          <w:szCs w:val="28"/>
          <w:shd w:val="clear" w:color="auto" w:fill="FFFFFF"/>
          <w:lang w:val="en-US"/>
        </w:rPr>
        <w:t xml:space="preserve"> </w:t>
      </w:r>
      <w:hyperlink r:id="rId7" w:history="1">
        <w:r w:rsidRPr="007F3982">
          <w:rPr>
            <w:rStyle w:val="af2"/>
            <w:rFonts w:ascii="Arial" w:hAnsi="Arial" w:cs="Arial"/>
            <w:sz w:val="28"/>
            <w:szCs w:val="28"/>
            <w:shd w:val="clear" w:color="auto" w:fill="FFFFFF"/>
            <w:lang w:val="en-US"/>
          </w:rPr>
          <w:t>http://tungusovosp@molchanovo.gov70.ru</w:t>
        </w:r>
      </w:hyperlink>
    </w:p>
    <w:p w:rsidR="00480892" w:rsidRPr="007F3982" w:rsidRDefault="00480892" w:rsidP="007F3982">
      <w:pPr>
        <w:keepNext/>
        <w:numPr>
          <w:ilvl w:val="0"/>
          <w:numId w:val="1"/>
        </w:numPr>
        <w:tabs>
          <w:tab w:val="clear" w:pos="0"/>
        </w:tabs>
        <w:overflowPunct w:val="0"/>
        <w:autoSpaceDE w:val="0"/>
        <w:autoSpaceDN w:val="0"/>
        <w:adjustRightInd w:val="0"/>
        <w:spacing w:after="0" w:line="48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39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0892" w:rsidRPr="007F3982" w:rsidRDefault="00480892" w:rsidP="007F3982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«</w:t>
      </w:r>
      <w:r w:rsidR="007F3982" w:rsidRPr="007F3982">
        <w:rPr>
          <w:rFonts w:ascii="Times New Roman" w:hAnsi="Times New Roman" w:cs="Times New Roman"/>
          <w:sz w:val="28"/>
          <w:szCs w:val="28"/>
        </w:rPr>
        <w:t>04</w:t>
      </w:r>
      <w:r w:rsidRPr="007F3982">
        <w:rPr>
          <w:rFonts w:ascii="Times New Roman" w:hAnsi="Times New Roman" w:cs="Times New Roman"/>
          <w:sz w:val="28"/>
          <w:szCs w:val="28"/>
        </w:rPr>
        <w:t xml:space="preserve"> »  </w:t>
      </w:r>
      <w:r w:rsidR="007F3982" w:rsidRPr="007F3982">
        <w:rPr>
          <w:rFonts w:ascii="Times New Roman" w:hAnsi="Times New Roman" w:cs="Times New Roman"/>
          <w:sz w:val="28"/>
          <w:szCs w:val="28"/>
        </w:rPr>
        <w:t>августа</w:t>
      </w:r>
      <w:r w:rsidRPr="007F3982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7F3982">
        <w:rPr>
          <w:rFonts w:ascii="Times New Roman" w:hAnsi="Times New Roman" w:cs="Times New Roman"/>
          <w:sz w:val="28"/>
          <w:szCs w:val="28"/>
        </w:rPr>
        <w:tab/>
      </w:r>
      <w:r w:rsidRPr="007F39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95D00" w:rsidRPr="007F3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 72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Об утверждении топливно-энергетического баланса </w:t>
      </w:r>
    </w:p>
    <w:p w:rsidR="00480892" w:rsidRPr="007F3982" w:rsidRDefault="00D95D00" w:rsidP="007F3982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="00480892" w:rsidRPr="007F39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0892" w:rsidRPr="007F3982">
        <w:rPr>
          <w:rFonts w:ascii="Times New Roman" w:eastAsia="Calibri" w:hAnsi="Times New Roman" w:cs="Times New Roman"/>
          <w:sz w:val="28"/>
          <w:szCs w:val="28"/>
        </w:rPr>
        <w:t>за 2021 год и прогнозный период 2021-2026 гг.</w:t>
      </w:r>
      <w:r w:rsidR="00480892" w:rsidRPr="007F39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80892" w:rsidRPr="007F3982" w:rsidRDefault="00480892" w:rsidP="007F3982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0892" w:rsidRPr="007F3982" w:rsidRDefault="00480892" w:rsidP="007F3982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982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</w:t>
      </w:r>
      <w:r w:rsidRPr="007F3982">
        <w:rPr>
          <w:rFonts w:ascii="Times New Roman" w:hAnsi="Times New Roman" w:cs="Times New Roman"/>
          <w:sz w:val="28"/>
          <w:szCs w:val="28"/>
          <w:shd w:val="clear" w:color="auto" w:fill="FFFFFF"/>
        </w:rPr>
        <w:t>т 27 июля 2010 года № 190-ФЗ «О теплоснабжении», Приказом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</w:p>
    <w:p w:rsidR="00480892" w:rsidRPr="007F3982" w:rsidRDefault="00480892" w:rsidP="007F3982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0892" w:rsidRPr="007F3982" w:rsidRDefault="00480892" w:rsidP="007F39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1. Утвердить топливно-энергетический баланс </w:t>
      </w:r>
      <w:r w:rsidR="00D95D00"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Pr="007F3982">
        <w:rPr>
          <w:rFonts w:ascii="Times New Roman" w:hAnsi="Times New Roman" w:cs="Times New Roman"/>
          <w:sz w:val="28"/>
          <w:szCs w:val="28"/>
        </w:rPr>
        <w:t xml:space="preserve"> сельского поселения за 2021 год и прогнозный период 2021-2026 гг. согласно приложению.</w:t>
      </w:r>
    </w:p>
    <w:p w:rsidR="00480892" w:rsidRPr="007F3982" w:rsidRDefault="00480892" w:rsidP="007F3982">
      <w:pPr>
        <w:pStyle w:val="a6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7F3982">
        <w:rPr>
          <w:sz w:val="28"/>
          <w:szCs w:val="28"/>
        </w:rPr>
        <w:t xml:space="preserve">2. Настоящее постановление вступает в силу </w:t>
      </w:r>
      <w:proofErr w:type="gramStart"/>
      <w:r w:rsidRPr="007F3982">
        <w:rPr>
          <w:sz w:val="28"/>
          <w:szCs w:val="28"/>
        </w:rPr>
        <w:t>с</w:t>
      </w:r>
      <w:proofErr w:type="gramEnd"/>
      <w:r w:rsidRPr="007F3982">
        <w:rPr>
          <w:sz w:val="28"/>
          <w:szCs w:val="28"/>
        </w:rPr>
        <w:t xml:space="preserve"> даты его официального опубликования.</w:t>
      </w:r>
    </w:p>
    <w:p w:rsidR="00D95D00" w:rsidRPr="007F3982" w:rsidRDefault="00480892" w:rsidP="007F3982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982">
        <w:rPr>
          <w:rFonts w:ascii="Times New Roman" w:hAnsi="Times New Roman" w:cs="Times New Roman"/>
          <w:sz w:val="28"/>
          <w:szCs w:val="28"/>
        </w:rPr>
        <w:t>3</w:t>
      </w:r>
      <w:r w:rsidRPr="007F3982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опубликовать в информационном бюллетене и разместить на официальном сайте Администрации </w:t>
      </w:r>
      <w:r w:rsidR="00D95D00"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Pr="007F398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сети Интернет </w:t>
      </w:r>
      <w:r w:rsidR="00D95D00" w:rsidRPr="007F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http://www.tungusovo.ru</w:t>
      </w:r>
    </w:p>
    <w:p w:rsidR="00480892" w:rsidRPr="007F3982" w:rsidRDefault="00480892" w:rsidP="007F3982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98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F398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F398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</w:t>
      </w:r>
      <w:r w:rsidR="005D184E" w:rsidRPr="007F3982">
        <w:rPr>
          <w:rFonts w:ascii="Times New Roman" w:eastAsia="Calibri" w:hAnsi="Times New Roman" w:cs="Times New Roman"/>
          <w:sz w:val="28"/>
          <w:szCs w:val="28"/>
        </w:rPr>
        <w:t>я оставляю за собой</w:t>
      </w:r>
      <w:r w:rsidRPr="007F3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892" w:rsidRPr="007F3982" w:rsidRDefault="00480892" w:rsidP="007F398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ECF" w:rsidRDefault="00480892" w:rsidP="00862ECF">
      <w:pPr>
        <w:tabs>
          <w:tab w:val="left" w:pos="9639"/>
        </w:tabs>
        <w:spacing w:after="0"/>
        <w:ind w:right="45" w:firstLine="851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5D00" w:rsidRPr="007F3982">
        <w:rPr>
          <w:rFonts w:ascii="Times New Roman" w:hAnsi="Times New Roman" w:cs="Times New Roman"/>
          <w:sz w:val="28"/>
          <w:szCs w:val="28"/>
        </w:rPr>
        <w:t>Тунгусовского</w:t>
      </w:r>
    </w:p>
    <w:p w:rsidR="00480892" w:rsidRDefault="00480892" w:rsidP="00862ECF">
      <w:pPr>
        <w:tabs>
          <w:tab w:val="left" w:pos="9639"/>
        </w:tabs>
        <w:spacing w:after="0"/>
        <w:ind w:right="45" w:firstLine="851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D95D00" w:rsidRPr="007F3982">
        <w:rPr>
          <w:rFonts w:ascii="Times New Roman" w:hAnsi="Times New Roman" w:cs="Times New Roman"/>
          <w:sz w:val="28"/>
          <w:szCs w:val="28"/>
        </w:rPr>
        <w:t xml:space="preserve">     </w:t>
      </w:r>
      <w:r w:rsidR="00862EC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95D00" w:rsidRPr="007F3982">
        <w:rPr>
          <w:rFonts w:ascii="Times New Roman" w:hAnsi="Times New Roman" w:cs="Times New Roman"/>
          <w:sz w:val="28"/>
          <w:szCs w:val="28"/>
        </w:rPr>
        <w:t xml:space="preserve">     А.А.Мищенко</w:t>
      </w:r>
    </w:p>
    <w:p w:rsidR="00862ECF" w:rsidRDefault="00862ECF" w:rsidP="00862ECF">
      <w:pPr>
        <w:tabs>
          <w:tab w:val="left" w:pos="9639"/>
        </w:tabs>
        <w:spacing w:after="0"/>
        <w:ind w:right="45" w:firstLine="851"/>
        <w:rPr>
          <w:rFonts w:ascii="Times New Roman" w:hAnsi="Times New Roman" w:cs="Times New Roman"/>
          <w:sz w:val="28"/>
          <w:szCs w:val="28"/>
        </w:rPr>
      </w:pPr>
    </w:p>
    <w:p w:rsidR="00862ECF" w:rsidRPr="007F3982" w:rsidRDefault="00862ECF" w:rsidP="00862ECF">
      <w:pPr>
        <w:tabs>
          <w:tab w:val="left" w:pos="9639"/>
        </w:tabs>
        <w:spacing w:after="0"/>
        <w:ind w:right="45" w:firstLine="851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82">
        <w:rPr>
          <w:rFonts w:ascii="Times New Roman" w:hAnsi="Times New Roman" w:cs="Times New Roman"/>
          <w:b/>
          <w:sz w:val="28"/>
          <w:szCs w:val="28"/>
        </w:rPr>
        <w:t>Топливно-энергетический баланс</w:t>
      </w:r>
    </w:p>
    <w:p w:rsidR="00480892" w:rsidRPr="007F3982" w:rsidRDefault="00D95D00" w:rsidP="007F3982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82">
        <w:rPr>
          <w:rFonts w:ascii="Times New Roman" w:hAnsi="Times New Roman" w:cs="Times New Roman"/>
          <w:b/>
          <w:sz w:val="28"/>
          <w:szCs w:val="28"/>
        </w:rPr>
        <w:lastRenderedPageBreak/>
        <w:t>Тунгусовского</w:t>
      </w:r>
      <w:r w:rsidR="00480892" w:rsidRPr="007F39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2021 год 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82">
        <w:rPr>
          <w:rFonts w:ascii="Times New Roman" w:hAnsi="Times New Roman" w:cs="Times New Roman"/>
          <w:b/>
          <w:sz w:val="28"/>
          <w:szCs w:val="28"/>
        </w:rPr>
        <w:t>и прогнозный период 2021-2026 гг.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892" w:rsidRPr="007F3982" w:rsidRDefault="00480892" w:rsidP="007F3982">
      <w:pPr>
        <w:shd w:val="clear" w:color="auto" w:fill="FFFFFF"/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Раздел I.  </w:t>
      </w:r>
      <w:r w:rsidRPr="007F3982">
        <w:rPr>
          <w:rFonts w:ascii="Times New Roman" w:hAnsi="Times New Roman" w:cs="Times New Roman"/>
          <w:bCs/>
          <w:sz w:val="28"/>
          <w:szCs w:val="28"/>
        </w:rPr>
        <w:t>Порядок формирования топливно-энергетического баланса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pStyle w:val="a6"/>
        <w:spacing w:after="0" w:line="240" w:lineRule="auto"/>
        <w:ind w:left="113" w:firstLine="851"/>
        <w:contextualSpacing/>
        <w:jc w:val="both"/>
        <w:rPr>
          <w:sz w:val="28"/>
          <w:szCs w:val="28"/>
        </w:rPr>
      </w:pPr>
      <w:r w:rsidRPr="007F3982">
        <w:rPr>
          <w:color w:val="000000"/>
          <w:sz w:val="28"/>
          <w:szCs w:val="28"/>
        </w:rPr>
        <w:t xml:space="preserve">1. Топливно-энергетический баланс </w:t>
      </w:r>
      <w:r w:rsidR="00D95D00" w:rsidRPr="007F3982">
        <w:rPr>
          <w:sz w:val="28"/>
          <w:szCs w:val="28"/>
        </w:rPr>
        <w:t>Тунгусовского</w:t>
      </w:r>
      <w:r w:rsidRPr="007F3982">
        <w:rPr>
          <w:sz w:val="28"/>
          <w:szCs w:val="28"/>
        </w:rPr>
        <w:t xml:space="preserve"> сельского поселения</w:t>
      </w:r>
      <w:r w:rsidRPr="007F3982">
        <w:rPr>
          <w:color w:val="000000"/>
          <w:sz w:val="28"/>
          <w:szCs w:val="28"/>
        </w:rPr>
        <w:t xml:space="preserve"> содержит взаимосвязанные показатели</w:t>
      </w:r>
      <w:r w:rsidRPr="007F3982">
        <w:rPr>
          <w:sz w:val="28"/>
          <w:szCs w:val="28"/>
        </w:rPr>
        <w:t xml:space="preserve"> количественного соответствия поставок энергетических ресурсов на территорию </w:t>
      </w:r>
      <w:r w:rsidR="00D95D00" w:rsidRPr="007F3982">
        <w:rPr>
          <w:sz w:val="28"/>
          <w:szCs w:val="28"/>
        </w:rPr>
        <w:t>Тунгусовского</w:t>
      </w:r>
      <w:r w:rsidRPr="007F3982">
        <w:rPr>
          <w:sz w:val="28"/>
          <w:szCs w:val="28"/>
        </w:rPr>
        <w:t xml:space="preserve"> сельского поселения 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</w:t>
      </w:r>
    </w:p>
    <w:p w:rsidR="00480892" w:rsidRPr="007F3982" w:rsidRDefault="00480892" w:rsidP="007F3982">
      <w:pPr>
        <w:pStyle w:val="a6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7F3982">
        <w:rPr>
          <w:sz w:val="28"/>
          <w:szCs w:val="28"/>
        </w:rPr>
        <w:t>2. Баланс составляется в форме таблиц по образцу согласно приложению №1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 xml:space="preserve">к Приказу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</w:t>
      </w:r>
      <w:proofErr w:type="spellStart"/>
      <w:r w:rsidRPr="007F3982">
        <w:rPr>
          <w:sz w:val="28"/>
          <w:szCs w:val="28"/>
        </w:rPr>
        <w:t>однопродуктовых</w:t>
      </w:r>
      <w:proofErr w:type="spellEnd"/>
      <w:r w:rsidRPr="007F3982">
        <w:rPr>
          <w:sz w:val="28"/>
          <w:szCs w:val="28"/>
        </w:rPr>
        <w:t xml:space="preserve"> энергетических балансов в единый баланс, отражающий указанные данные в единых энергетических единицах. Прогнозный баланс разрабатывается с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учётом</w:t>
      </w:r>
      <w:r w:rsidRPr="007F3982">
        <w:rPr>
          <w:spacing w:val="80"/>
          <w:sz w:val="28"/>
          <w:szCs w:val="28"/>
        </w:rPr>
        <w:t xml:space="preserve"> </w:t>
      </w:r>
      <w:proofErr w:type="spellStart"/>
      <w:r w:rsidRPr="007F3982">
        <w:rPr>
          <w:sz w:val="28"/>
          <w:szCs w:val="28"/>
        </w:rPr>
        <w:t>межтопливной</w:t>
      </w:r>
      <w:proofErr w:type="spellEnd"/>
      <w:r w:rsidRPr="007F3982">
        <w:rPr>
          <w:sz w:val="28"/>
          <w:szCs w:val="28"/>
        </w:rPr>
        <w:t xml:space="preserve"> конкуренции, сценарных условий по ценам на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 xml:space="preserve">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</w:t>
      </w:r>
    </w:p>
    <w:p w:rsidR="00480892" w:rsidRPr="007F3982" w:rsidRDefault="00480892" w:rsidP="007F3982">
      <w:pPr>
        <w:pStyle w:val="a6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7F3982">
        <w:rPr>
          <w:sz w:val="28"/>
          <w:szCs w:val="28"/>
        </w:rPr>
        <w:t>3. Основанием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для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разработки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и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формирования</w:t>
      </w:r>
      <w:r w:rsidRPr="007F3982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7F3982">
        <w:rPr>
          <w:sz w:val="28"/>
          <w:szCs w:val="28"/>
        </w:rPr>
        <w:t>топливо-энергетического</w:t>
      </w:r>
      <w:proofErr w:type="spellEnd"/>
      <w:proofErr w:type="gramEnd"/>
      <w:r w:rsidRPr="007F3982">
        <w:rPr>
          <w:sz w:val="28"/>
          <w:szCs w:val="28"/>
        </w:rPr>
        <w:t xml:space="preserve"> баланса </w:t>
      </w:r>
      <w:r w:rsidR="00D95D00" w:rsidRPr="007F3982">
        <w:rPr>
          <w:sz w:val="28"/>
          <w:szCs w:val="28"/>
        </w:rPr>
        <w:t>Тунгусовского</w:t>
      </w:r>
      <w:r w:rsidRPr="007F3982">
        <w:rPr>
          <w:sz w:val="28"/>
          <w:szCs w:val="28"/>
        </w:rPr>
        <w:t xml:space="preserve"> сельского поселения является: Федеральный закон от 27.07.2010 № 190-ФЗ «О теплоснабжении», 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480892" w:rsidRPr="007F3982" w:rsidRDefault="00480892" w:rsidP="007F3982">
      <w:pPr>
        <w:pStyle w:val="a6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7F3982">
        <w:rPr>
          <w:sz w:val="28"/>
          <w:szCs w:val="28"/>
        </w:rPr>
        <w:t xml:space="preserve">4. Информационное сопровождение, в предоставлении соответствующих показателей составления топливно-энергетического баланса </w:t>
      </w:r>
      <w:r w:rsidR="00D95D00" w:rsidRPr="007F3982">
        <w:rPr>
          <w:sz w:val="28"/>
          <w:szCs w:val="28"/>
        </w:rPr>
        <w:t>Тунгусовского</w:t>
      </w:r>
      <w:r w:rsidRPr="007F3982">
        <w:rPr>
          <w:sz w:val="28"/>
          <w:szCs w:val="28"/>
        </w:rPr>
        <w:t xml:space="preserve"> сельского поселения,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при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заполнении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строк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и</w:t>
      </w:r>
      <w:r w:rsidRPr="007F3982">
        <w:rPr>
          <w:spacing w:val="40"/>
          <w:sz w:val="28"/>
          <w:szCs w:val="28"/>
        </w:rPr>
        <w:t xml:space="preserve"> </w:t>
      </w:r>
      <w:r w:rsidRPr="007F3982">
        <w:rPr>
          <w:sz w:val="28"/>
          <w:szCs w:val="28"/>
        </w:rPr>
        <w:t>граф баланса</w:t>
      </w:r>
      <w:r w:rsidRPr="007F3982">
        <w:rPr>
          <w:spacing w:val="71"/>
          <w:w w:val="150"/>
          <w:sz w:val="28"/>
          <w:szCs w:val="28"/>
        </w:rPr>
        <w:t xml:space="preserve"> </w:t>
      </w:r>
      <w:r w:rsidRPr="007F3982">
        <w:rPr>
          <w:sz w:val="28"/>
          <w:szCs w:val="28"/>
        </w:rPr>
        <w:t>осуществлялось</w:t>
      </w:r>
      <w:r w:rsidRPr="007F3982">
        <w:rPr>
          <w:spacing w:val="71"/>
          <w:w w:val="150"/>
          <w:sz w:val="28"/>
          <w:szCs w:val="28"/>
        </w:rPr>
        <w:t xml:space="preserve"> </w:t>
      </w:r>
      <w:r w:rsidRPr="007F3982">
        <w:rPr>
          <w:sz w:val="28"/>
          <w:szCs w:val="28"/>
        </w:rPr>
        <w:t xml:space="preserve">на основании данных предоставленных организациями </w:t>
      </w:r>
      <w:r w:rsidR="00D95D00" w:rsidRPr="007F3982">
        <w:rPr>
          <w:sz w:val="28"/>
          <w:szCs w:val="28"/>
        </w:rPr>
        <w:t>Тунгусовского</w:t>
      </w:r>
      <w:r w:rsidRPr="007F3982">
        <w:rPr>
          <w:sz w:val="28"/>
          <w:szCs w:val="28"/>
        </w:rPr>
        <w:t xml:space="preserve"> сельского поселения.</w:t>
      </w:r>
    </w:p>
    <w:p w:rsidR="00480892" w:rsidRPr="007F3982" w:rsidRDefault="00480892" w:rsidP="007F398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5. Топливно-энергетический баланс </w:t>
      </w:r>
      <w:r w:rsidR="00D95D00"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Pr="007F3982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в единых энергетических единицах - единицах условного топлива (далее - </w:t>
      </w:r>
      <w:proofErr w:type="spellStart"/>
      <w:r w:rsidRPr="007F3982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7F3982">
        <w:rPr>
          <w:rFonts w:ascii="Times New Roman" w:hAnsi="Times New Roman" w:cs="Times New Roman"/>
          <w:sz w:val="28"/>
          <w:szCs w:val="28"/>
        </w:rPr>
        <w:t xml:space="preserve">). Для пересчета </w:t>
      </w:r>
      <w:proofErr w:type="spellStart"/>
      <w:r w:rsidRPr="007F3982">
        <w:rPr>
          <w:rFonts w:ascii="Times New Roman" w:hAnsi="Times New Roman" w:cs="Times New Roman"/>
          <w:sz w:val="28"/>
          <w:szCs w:val="28"/>
        </w:rPr>
        <w:t>топливо-энергетических</w:t>
      </w:r>
      <w:proofErr w:type="spellEnd"/>
      <w:r w:rsidRPr="007F3982">
        <w:rPr>
          <w:rFonts w:ascii="Times New Roman" w:hAnsi="Times New Roman" w:cs="Times New Roman"/>
          <w:sz w:val="28"/>
          <w:szCs w:val="28"/>
        </w:rPr>
        <w:t xml:space="preserve"> ресурсов (далее - ТЭР) в </w:t>
      </w:r>
      <w:proofErr w:type="spellStart"/>
      <w:r w:rsidRPr="007F3982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7F3982">
        <w:rPr>
          <w:rFonts w:ascii="Times New Roman" w:hAnsi="Times New Roman" w:cs="Times New Roman"/>
          <w:sz w:val="28"/>
          <w:szCs w:val="28"/>
        </w:rPr>
        <w:t>. единица натуральных показателей, в которых исчисляются ТЭР (1 тонна, тыс</w:t>
      </w:r>
      <w:proofErr w:type="gramStart"/>
      <w:r w:rsidRPr="007F39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3982">
        <w:rPr>
          <w:rFonts w:ascii="Times New Roman" w:hAnsi="Times New Roman" w:cs="Times New Roman"/>
          <w:sz w:val="28"/>
          <w:szCs w:val="28"/>
        </w:rPr>
        <w:t xml:space="preserve">уб.м, тыс.кВт*ч, кал) умножается </w:t>
      </w:r>
      <w:r w:rsidRPr="007F3982">
        <w:rPr>
          <w:rFonts w:ascii="Times New Roman" w:hAnsi="Times New Roman" w:cs="Times New Roman"/>
          <w:sz w:val="28"/>
          <w:szCs w:val="28"/>
        </w:rPr>
        <w:lastRenderedPageBreak/>
        <w:t>на коэффициент пересчёта в условное топливо в соответствии с  фактической калорийности ТЭР.</w:t>
      </w:r>
    </w:p>
    <w:p w:rsidR="00480892" w:rsidRPr="007F3982" w:rsidRDefault="00480892" w:rsidP="007F3982">
      <w:pPr>
        <w:spacing w:after="0"/>
        <w:ind w:right="-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6. Топливно-энергетический баланс </w:t>
      </w:r>
      <w:r w:rsidR="00D95D00"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Pr="007F3982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1-6) состоит из </w:t>
      </w:r>
      <w:proofErr w:type="gramStart"/>
      <w:r w:rsidRPr="007F3982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7F3982">
        <w:rPr>
          <w:rFonts w:ascii="Times New Roman" w:hAnsi="Times New Roman" w:cs="Times New Roman"/>
          <w:sz w:val="28"/>
          <w:szCs w:val="28"/>
        </w:rPr>
        <w:t xml:space="preserve"> данных по видам энергетических ресурсов, которые формируются на основе </w:t>
      </w:r>
      <w:proofErr w:type="spellStart"/>
      <w:r w:rsidRPr="007F3982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7F3982">
        <w:rPr>
          <w:rFonts w:ascii="Times New Roman" w:hAnsi="Times New Roman" w:cs="Times New Roman"/>
          <w:sz w:val="28"/>
          <w:szCs w:val="28"/>
        </w:rPr>
        <w:t xml:space="preserve"> энергетических балансов по соответствующим периодам. Для </w:t>
      </w:r>
      <w:proofErr w:type="gramStart"/>
      <w:r w:rsidRPr="007F3982">
        <w:rPr>
          <w:rFonts w:ascii="Times New Roman" w:hAnsi="Times New Roman" w:cs="Times New Roman"/>
          <w:sz w:val="28"/>
          <w:szCs w:val="28"/>
        </w:rPr>
        <w:t>составления</w:t>
      </w:r>
      <w:proofErr w:type="gramEnd"/>
      <w:r w:rsidRPr="007F3982">
        <w:rPr>
          <w:rFonts w:ascii="Times New Roman" w:hAnsi="Times New Roman" w:cs="Times New Roman"/>
          <w:sz w:val="28"/>
          <w:szCs w:val="28"/>
        </w:rPr>
        <w:t xml:space="preserve"> которых использовались данные потребления топливно-энергетических ресурсов, показатели деятельности котельных теплоснабжающих организаций, сведения о потреблении топливно-энергетических ресурсов населением по направлениям использования.</w:t>
      </w:r>
    </w:p>
    <w:p w:rsidR="00480892" w:rsidRPr="007F3982" w:rsidRDefault="00480892" w:rsidP="007F3982">
      <w:pPr>
        <w:spacing w:after="0"/>
        <w:ind w:right="-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right="-57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Раздел II. </w:t>
      </w:r>
      <w:r w:rsidRPr="007F3982">
        <w:rPr>
          <w:rFonts w:ascii="Times New Roman" w:hAnsi="Times New Roman" w:cs="Times New Roman"/>
          <w:bCs/>
          <w:sz w:val="28"/>
          <w:szCs w:val="28"/>
        </w:rPr>
        <w:t>Этапы и сроки составления прогнозного баланса</w:t>
      </w:r>
    </w:p>
    <w:p w:rsidR="00480892" w:rsidRPr="007F3982" w:rsidRDefault="00480892" w:rsidP="007F3982">
      <w:pPr>
        <w:spacing w:after="0"/>
        <w:ind w:right="-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tabs>
          <w:tab w:val="left" w:pos="15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bCs/>
          <w:sz w:val="28"/>
          <w:szCs w:val="28"/>
        </w:rPr>
        <w:t>7. Составление прогнозного баланса осуществляется после составления фактического баланса за предыдущий период.</w:t>
      </w:r>
    </w:p>
    <w:p w:rsidR="00480892" w:rsidRPr="007F3982" w:rsidRDefault="00480892" w:rsidP="007F3982">
      <w:pPr>
        <w:tabs>
          <w:tab w:val="left" w:pos="15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bCs/>
          <w:sz w:val="28"/>
          <w:szCs w:val="28"/>
        </w:rPr>
        <w:t xml:space="preserve">8. Составление прогнозного баланса должно быть завершено не позднее 1 ноября года, следующего </w:t>
      </w:r>
      <w:proofErr w:type="gramStart"/>
      <w:r w:rsidRPr="007F3982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7F3982">
        <w:rPr>
          <w:rFonts w:ascii="Times New Roman" w:hAnsi="Times New Roman" w:cs="Times New Roman"/>
          <w:bCs/>
          <w:sz w:val="28"/>
          <w:szCs w:val="28"/>
        </w:rPr>
        <w:t xml:space="preserve"> отчетным.</w:t>
      </w:r>
    </w:p>
    <w:p w:rsidR="00480892" w:rsidRPr="007F3982" w:rsidRDefault="00480892" w:rsidP="007F3982">
      <w:pPr>
        <w:tabs>
          <w:tab w:val="left" w:pos="1540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982">
        <w:rPr>
          <w:rFonts w:ascii="Times New Roman" w:hAnsi="Times New Roman" w:cs="Times New Roman"/>
          <w:bCs/>
          <w:sz w:val="28"/>
          <w:szCs w:val="28"/>
        </w:rPr>
        <w:t>9. Актуализация прогнозных балансов осуществляется не чаще одного раза в год, но не реже одного раза в пять лет.</w:t>
      </w:r>
    </w:p>
    <w:p w:rsidR="00480892" w:rsidRPr="007F3982" w:rsidRDefault="00480892" w:rsidP="007F3982">
      <w:pPr>
        <w:tabs>
          <w:tab w:val="left" w:pos="15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Раздел III. Анализ топливно-энергетического баланса </w:t>
      </w:r>
    </w:p>
    <w:p w:rsidR="00480892" w:rsidRPr="007F3982" w:rsidRDefault="00480892" w:rsidP="007F398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10. В состав </w:t>
      </w:r>
      <w:r w:rsidR="00D95D00"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Pr="007F3982">
        <w:rPr>
          <w:rFonts w:ascii="Times New Roman" w:hAnsi="Times New Roman" w:cs="Times New Roman"/>
          <w:sz w:val="28"/>
          <w:szCs w:val="28"/>
        </w:rPr>
        <w:t xml:space="preserve"> сельского поселения Томской области входят 6 населенных пункта (</w:t>
      </w:r>
      <w:proofErr w:type="spellStart"/>
      <w:r w:rsidRPr="007F39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F3982">
        <w:rPr>
          <w:rFonts w:ascii="Times New Roman" w:hAnsi="Times New Roman" w:cs="Times New Roman"/>
          <w:sz w:val="28"/>
          <w:szCs w:val="28"/>
        </w:rPr>
        <w:t>.</w:t>
      </w:r>
      <w:r w:rsidR="00D95D00" w:rsidRPr="007F39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95D00" w:rsidRPr="007F3982">
        <w:rPr>
          <w:rFonts w:ascii="Times New Roman" w:hAnsi="Times New Roman" w:cs="Times New Roman"/>
          <w:sz w:val="28"/>
          <w:szCs w:val="28"/>
        </w:rPr>
        <w:t>унгусово</w:t>
      </w:r>
      <w:proofErr w:type="spellEnd"/>
      <w:r w:rsidR="00D95D00" w:rsidRPr="007F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D00" w:rsidRPr="007F3982">
        <w:rPr>
          <w:rFonts w:ascii="Times New Roman" w:hAnsi="Times New Roman" w:cs="Times New Roman"/>
          <w:sz w:val="28"/>
          <w:szCs w:val="28"/>
        </w:rPr>
        <w:t>с.Колбинка</w:t>
      </w:r>
      <w:proofErr w:type="spellEnd"/>
      <w:r w:rsidR="00D95D00" w:rsidRPr="007F3982">
        <w:rPr>
          <w:rFonts w:ascii="Times New Roman" w:hAnsi="Times New Roman" w:cs="Times New Roman"/>
          <w:sz w:val="28"/>
          <w:szCs w:val="28"/>
        </w:rPr>
        <w:t xml:space="preserve">,, д.В.Федоровка, </w:t>
      </w:r>
      <w:r w:rsidR="0022049B" w:rsidRPr="007F3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д.Б.Татош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д.Н.Тювинка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д.Княз</w:t>
      </w:r>
      <w:r w:rsidR="00D95D00" w:rsidRPr="007F3982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Pr="007F39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В коммунальном хозяйстве поселения осуществляют свою деятельность единая теплоснабжающая организация. 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На территорию</w:t>
      </w:r>
      <w:r w:rsidR="00D95D00" w:rsidRPr="007F3982">
        <w:rPr>
          <w:rFonts w:ascii="Times New Roman" w:hAnsi="Times New Roman" w:cs="Times New Roman"/>
          <w:sz w:val="28"/>
          <w:szCs w:val="28"/>
        </w:rPr>
        <w:t xml:space="preserve"> Тунгусовского </w:t>
      </w:r>
      <w:r w:rsidRPr="007F3982">
        <w:rPr>
          <w:rFonts w:ascii="Times New Roman" w:hAnsi="Times New Roman" w:cs="Times New Roman"/>
          <w:sz w:val="28"/>
          <w:szCs w:val="28"/>
        </w:rPr>
        <w:t xml:space="preserve">сельского поселения газ доставляется из-за пределов поселения. 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11. На территории поселения находится 3 котельных и 4 АИТ (автономный источник теплоснабжения) работающие на газе, которые отапливают объекты социальной инфраструктуры, организации и предприятия поселения, жилой фонд. </w:t>
      </w:r>
    </w:p>
    <w:p w:rsidR="00480892" w:rsidRPr="007F3982" w:rsidRDefault="00480892" w:rsidP="007F398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Система централиз</w:t>
      </w:r>
      <w:r w:rsidR="0022049B" w:rsidRPr="007F3982">
        <w:rPr>
          <w:rFonts w:ascii="Times New Roman" w:hAnsi="Times New Roman" w:cs="Times New Roman"/>
          <w:sz w:val="28"/>
          <w:szCs w:val="28"/>
        </w:rPr>
        <w:t>ованного отопления в</w:t>
      </w:r>
      <w:r w:rsidRPr="007F3982">
        <w:rPr>
          <w:rFonts w:ascii="Times New Roman" w:hAnsi="Times New Roman" w:cs="Times New Roman"/>
          <w:sz w:val="28"/>
          <w:szCs w:val="28"/>
        </w:rPr>
        <w:t xml:space="preserve"> </w:t>
      </w:r>
      <w:r w:rsidR="0022049B" w:rsidRPr="007F3982">
        <w:rPr>
          <w:rFonts w:ascii="Times New Roman" w:hAnsi="Times New Roman" w:cs="Times New Roman"/>
          <w:sz w:val="28"/>
          <w:szCs w:val="28"/>
        </w:rPr>
        <w:t>Тунгусовском поселении отсутствует</w:t>
      </w:r>
      <w:r w:rsidRPr="007F3982">
        <w:rPr>
          <w:rFonts w:ascii="Times New Roman" w:hAnsi="Times New Roman" w:cs="Times New Roman"/>
          <w:sz w:val="28"/>
          <w:szCs w:val="28"/>
        </w:rPr>
        <w:t>. В таких населенных пунктах население самостоятельно заготавливает дрова для нужд печного отопления жилых помещений (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2049B" w:rsidRPr="007F398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2049B" w:rsidRPr="007F3982">
        <w:rPr>
          <w:rFonts w:ascii="Times New Roman" w:hAnsi="Times New Roman" w:cs="Times New Roman"/>
          <w:sz w:val="28"/>
          <w:szCs w:val="28"/>
        </w:rPr>
        <w:t>унгусово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с.Колбинка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,, д.В.Федоровка, 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д.Б.Татош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д.Н.Тювинка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д.Князевка</w:t>
      </w:r>
      <w:proofErr w:type="spellEnd"/>
      <w:r w:rsidRPr="007F3982">
        <w:rPr>
          <w:rFonts w:ascii="Times New Roman" w:hAnsi="Times New Roman" w:cs="Times New Roman"/>
          <w:sz w:val="28"/>
          <w:szCs w:val="28"/>
        </w:rPr>
        <w:t>).</w:t>
      </w:r>
      <w:r w:rsidR="0022049B" w:rsidRPr="007F3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9B" w:rsidRPr="007F3982">
        <w:rPr>
          <w:rFonts w:ascii="Times New Roman" w:hAnsi="Times New Roman" w:cs="Times New Roman"/>
          <w:sz w:val="28"/>
          <w:szCs w:val="28"/>
        </w:rPr>
        <w:t>С.Тунгусово</w:t>
      </w:r>
      <w:proofErr w:type="spellEnd"/>
      <w:r w:rsidR="0022049B" w:rsidRPr="007F3982">
        <w:rPr>
          <w:rFonts w:ascii="Times New Roman" w:hAnsi="Times New Roman" w:cs="Times New Roman"/>
          <w:sz w:val="28"/>
          <w:szCs w:val="28"/>
        </w:rPr>
        <w:t xml:space="preserve"> частично газифицировано.</w:t>
      </w:r>
    </w:p>
    <w:p w:rsidR="00480892" w:rsidRPr="007F3982" w:rsidRDefault="00480892" w:rsidP="007F398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0892" w:rsidRPr="007F3982" w:rsidSect="007F3982">
          <w:footerReference w:type="default" r:id="rId8"/>
          <w:footerReference w:type="first" r:id="rId9"/>
          <w:pgSz w:w="11906" w:h="16798"/>
          <w:pgMar w:top="1134" w:right="1134" w:bottom="1548" w:left="1701" w:header="720" w:footer="1134" w:gutter="0"/>
          <w:cols w:space="720"/>
          <w:docGrid w:linePitch="326"/>
        </w:sectPr>
      </w:pPr>
      <w:r w:rsidRPr="007F3982">
        <w:rPr>
          <w:rFonts w:ascii="Times New Roman" w:hAnsi="Times New Roman" w:cs="Times New Roman"/>
          <w:sz w:val="28"/>
          <w:szCs w:val="28"/>
        </w:rPr>
        <w:lastRenderedPageBreak/>
        <w:t>12. При составлении топливно-энергетического баланса муниципального образования использование инф</w:t>
      </w:r>
      <w:r w:rsidR="0022049B" w:rsidRPr="007F3982">
        <w:rPr>
          <w:rFonts w:ascii="Times New Roman" w:hAnsi="Times New Roman" w:cs="Times New Roman"/>
          <w:sz w:val="28"/>
          <w:szCs w:val="28"/>
        </w:rPr>
        <w:t xml:space="preserve">ормации из форм статистического наблюдения </w:t>
      </w:r>
      <w:r w:rsidRPr="007F3982">
        <w:rPr>
          <w:rFonts w:ascii="Times New Roman" w:hAnsi="Times New Roman" w:cs="Times New Roman"/>
          <w:sz w:val="28"/>
          <w:szCs w:val="28"/>
        </w:rPr>
        <w:t>ограничено.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 к Топливно-энергетическому балансу</w:t>
      </w:r>
    </w:p>
    <w:p w:rsidR="00480892" w:rsidRPr="007F3982" w:rsidRDefault="0022049B" w:rsidP="007F3982">
      <w:pPr>
        <w:shd w:val="clear" w:color="auto" w:fill="FFFFFF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="00480892" w:rsidRPr="007F3982">
        <w:rPr>
          <w:rFonts w:ascii="Times New Roman" w:hAnsi="Times New Roman" w:cs="Times New Roman"/>
          <w:sz w:val="28"/>
          <w:szCs w:val="28"/>
        </w:rPr>
        <w:t xml:space="preserve">сельского поселения за 2021 год 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>и прогнозный период 2021-2026 гг.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530" w:type="dxa"/>
        <w:tblInd w:w="353" w:type="dxa"/>
        <w:tblLook w:val="04A0"/>
      </w:tblPr>
      <w:tblGrid>
        <w:gridCol w:w="2624"/>
        <w:gridCol w:w="716"/>
        <w:gridCol w:w="867"/>
        <w:gridCol w:w="1483"/>
        <w:gridCol w:w="1164"/>
        <w:gridCol w:w="2112"/>
        <w:gridCol w:w="1160"/>
        <w:gridCol w:w="1820"/>
        <w:gridCol w:w="1220"/>
        <w:gridCol w:w="1229"/>
      </w:tblGrid>
      <w:tr w:rsidR="00480892" w:rsidRPr="007F3982" w:rsidTr="00D95D00">
        <w:trPr>
          <w:trHeight w:val="645"/>
        </w:trPr>
        <w:tc>
          <w:tcPr>
            <w:tcW w:w="13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ТОПЛИВНО-ЭНЕРГЕТИЧЕСКИЙ БАЛАНС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субъекта Российской Федерации, муниципального образования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153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газ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Прочее твердое топливо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Атомная энергия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Тепловая энергия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16901,64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9,03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запасов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Потребление первичной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,56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,56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Теплоэлектростанции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Электрокотельные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теплоутилизационные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нефти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газа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угля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Собственные нужды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Потери при передаче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промышленность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 и 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Железнодорожный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услуг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476,833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2255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,839</w:t>
            </w:r>
          </w:p>
        </w:tc>
      </w:tr>
      <w:tr w:rsidR="00480892" w:rsidRPr="007F3982" w:rsidTr="00D95D00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ТЭР в качестве сырья и на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нетопливные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80892" w:rsidRPr="007F3982" w:rsidRDefault="00480892" w:rsidP="007F39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  <w:sectPr w:rsidR="00480892" w:rsidRPr="007F3982" w:rsidSect="00480892">
          <w:footerReference w:type="even" r:id="rId10"/>
          <w:footerReference w:type="default" r:id="rId11"/>
          <w:footerReference w:type="first" r:id="rId12"/>
          <w:pgSz w:w="16800" w:h="11906" w:orient="landscape"/>
          <w:pgMar w:top="1134" w:right="1134" w:bottom="851" w:left="1134" w:header="720" w:footer="720" w:gutter="0"/>
          <w:cols w:space="720"/>
          <w:docGrid w:linePitch="326"/>
        </w:sectPr>
      </w:pPr>
    </w:p>
    <w:tbl>
      <w:tblPr>
        <w:tblW w:w="9769" w:type="dxa"/>
        <w:tblInd w:w="-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"/>
        <w:gridCol w:w="3080"/>
        <w:gridCol w:w="1380"/>
        <w:gridCol w:w="5031"/>
        <w:gridCol w:w="128"/>
        <w:gridCol w:w="80"/>
      </w:tblGrid>
      <w:tr w:rsidR="00480892" w:rsidRPr="007F3982" w:rsidTr="00D95D00">
        <w:trPr>
          <w:trHeight w:val="720"/>
        </w:trPr>
        <w:tc>
          <w:tcPr>
            <w:tcW w:w="9689" w:type="dxa"/>
            <w:gridSpan w:val="5"/>
            <w:shd w:val="clear" w:color="auto" w:fill="auto"/>
            <w:vAlign w:val="bottom"/>
          </w:tcPr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Приложение №2</w:t>
            </w:r>
          </w:p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Топливно-энергетическому балансу</w:t>
            </w:r>
          </w:p>
          <w:p w:rsidR="00480892" w:rsidRPr="007F3982" w:rsidRDefault="0022049B" w:rsidP="007F3982">
            <w:pPr>
              <w:shd w:val="clear" w:color="auto" w:fill="FFFFFF"/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Тунгусовского</w:t>
            </w:r>
            <w:r w:rsidR="00480892" w:rsidRPr="007F39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2021 год </w:t>
            </w:r>
          </w:p>
          <w:p w:rsidR="00480892" w:rsidRPr="007F3982" w:rsidRDefault="00480892" w:rsidP="007F3982">
            <w:pPr>
              <w:snapToGrid w:val="0"/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прогнозный период 2021-2026 гг.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1080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КОЭФФИЦИЕНТЫ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ПЕРЕВОДА В ТОННЫ УСЛОВНОГО ТОПЛИВА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12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топливно-энергетических ресурсов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Коэффициенты пересчета в условное топливо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каменный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0,768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бурый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Рядовой уголь месторождений: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донецкий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0,876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кузнецкий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0,867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карагандинский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подмосковный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Уголь 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воркутинский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0,822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Уголь интинский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0,649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челябинский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0,552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свердловский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башкирский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0,264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Уголь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нерюнгринский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якутский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0,751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Уголь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черемховский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0,752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хакасский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Уголь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канско-ачинский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тувинский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0,906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 магаданский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0,701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Уголь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экибастузский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0,628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Сланцы 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горючие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Торф топливный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0,34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Дрова для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1,154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Кокс металлургический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0,99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Брикеты угольные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0,605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Брикеты и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полубрикеты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торфяные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Мазут топочный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Мазут флотский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печное бытовое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Керосин осветительный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Газ горючий искусственный коксовый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сжиженный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дизельное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моторное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Бензин автомобильный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1,49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Бензин авиационный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1,47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Нефтебитум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кВт*</w:t>
            </w:r>
            <w:proofErr w:type="gram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Тепловая 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0,1486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 гидравлических станций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кВт*</w:t>
            </w:r>
            <w:proofErr w:type="gram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0,123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 атомных станций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кВт*</w:t>
            </w:r>
            <w:proofErr w:type="gram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0,123</w:t>
            </w:r>
          </w:p>
        </w:tc>
      </w:tr>
    </w:tbl>
    <w:p w:rsidR="00480892" w:rsidRPr="007F3982" w:rsidRDefault="00480892" w:rsidP="007F3982">
      <w:pPr>
        <w:pStyle w:val="3"/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pStyle w:val="3"/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  <w:sectPr w:rsidR="00480892" w:rsidRPr="007F3982" w:rsidSect="00480892">
          <w:footerReference w:type="even" r:id="rId13"/>
          <w:footerReference w:type="default" r:id="rId14"/>
          <w:footerReference w:type="first" r:id="rId15"/>
          <w:pgSz w:w="16838" w:h="11906" w:orient="landscape"/>
          <w:pgMar w:top="1134" w:right="1560" w:bottom="1701" w:left="1134" w:header="720" w:footer="1134" w:gutter="0"/>
          <w:cols w:space="720"/>
          <w:docGrid w:linePitch="360"/>
        </w:sectPr>
      </w:pPr>
    </w:p>
    <w:tbl>
      <w:tblPr>
        <w:tblW w:w="9770" w:type="dxa"/>
        <w:tblInd w:w="-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"/>
        <w:gridCol w:w="3120"/>
        <w:gridCol w:w="1340"/>
        <w:gridCol w:w="1560"/>
        <w:gridCol w:w="2280"/>
        <w:gridCol w:w="1320"/>
        <w:gridCol w:w="80"/>
      </w:tblGrid>
      <w:tr w:rsidR="00480892" w:rsidRPr="007F3982" w:rsidTr="00D95D00">
        <w:trPr>
          <w:trHeight w:val="597"/>
        </w:trPr>
        <w:tc>
          <w:tcPr>
            <w:tcW w:w="9690" w:type="dxa"/>
            <w:gridSpan w:val="6"/>
            <w:shd w:val="clear" w:color="auto" w:fill="auto"/>
            <w:vAlign w:val="center"/>
          </w:tcPr>
          <w:p w:rsidR="00480892" w:rsidRPr="007F3982" w:rsidRDefault="00480892" w:rsidP="007F3982">
            <w:pPr>
              <w:shd w:val="clear" w:color="auto" w:fill="FFFFFF"/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Приложение №3</w:t>
            </w:r>
          </w:p>
          <w:p w:rsidR="00480892" w:rsidRPr="007F3982" w:rsidRDefault="00480892" w:rsidP="007F3982">
            <w:pPr>
              <w:shd w:val="clear" w:color="auto" w:fill="FFFFFF"/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Топливно-энергетическому балансу</w:t>
            </w:r>
          </w:p>
          <w:p w:rsidR="00480892" w:rsidRPr="007F3982" w:rsidRDefault="0022049B" w:rsidP="007F3982">
            <w:pPr>
              <w:shd w:val="clear" w:color="auto" w:fill="FFFFFF"/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Тунгусовского</w:t>
            </w:r>
            <w:r w:rsidR="00480892"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за 2021 год </w:t>
            </w:r>
          </w:p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прогнозный период 2021-2026 гг.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Однопродуктовый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топливно-энергетический баланс субъекта (газ)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Российской Федерации, муниципального образования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Прогнозный год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Строки топливно-энергетического баланса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строк баланса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ТЭР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ТЭР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6" w:anchor="RANGE!P3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7" w:anchor="RANGE!P4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671,7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8" w:anchor="RANGE!P6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запасов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9" w:anchor="RANGE!P7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Потребление первичной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1" w:anchor="RANGE!P9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2" w:anchor="RANGE!P10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3" w:anchor="RANGE!P12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Теплоэлектростанции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4" w:anchor="RANGE!P13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5" w:anchor="RANGE!P14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Электрокотельные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теплоутилизационные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6" w:anchor="RANGE!P15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7" w:anchor="RANGE!P16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нефти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8" w:anchor="RANGE!P18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газа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9" w:anchor="RANGE!P19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угля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0" w:anchor="RANGE!P20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</w:t>
              </w:r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lastRenderedPageBreak/>
                <w:t>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Собственные нужды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1" w:anchor="RANGE!P21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Потери при передаче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2" w:anchor="RANGE!P22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3" w:anchor="RANGE!P24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4" w:anchor="RANGE!P25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5" w:anchor="RANGE!P26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6" w:anchor="RANGE!P27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14,1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промышленность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7" w:anchor="RANGE!P33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8" w:anchor="RANGE!P34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Железнодорожный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9" w:anchor="RANGE!P35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0" w:anchor="RANGE!P36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1" w:anchor="RANGE!P38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2" w:anchor="RANGE!P39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3" w:anchor="RANGE!P40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4" w:anchor="RANGE!P41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476,833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ТЭР в качестве сырья и на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нетопливные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5" w:anchor="RANGE!P42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80892" w:rsidRPr="007F3982" w:rsidRDefault="00480892" w:rsidP="007F39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  <w:sectPr w:rsidR="00480892" w:rsidRPr="007F3982" w:rsidSect="00480892">
          <w:footerReference w:type="even" r:id="rId46"/>
          <w:footerReference w:type="default" r:id="rId47"/>
          <w:footerReference w:type="first" r:id="rId48"/>
          <w:pgSz w:w="16798" w:h="11906" w:orient="landscape"/>
          <w:pgMar w:top="1134" w:right="1265" w:bottom="1701" w:left="1134" w:header="720" w:footer="1134" w:gutter="0"/>
          <w:cols w:space="720"/>
          <w:docGrid w:linePitch="326"/>
        </w:sectPr>
      </w:pP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tbl>
      <w:tblPr>
        <w:tblW w:w="14597" w:type="dxa"/>
        <w:tblInd w:w="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30"/>
        <w:gridCol w:w="1170"/>
        <w:gridCol w:w="1035"/>
        <w:gridCol w:w="79"/>
        <w:gridCol w:w="941"/>
        <w:gridCol w:w="1020"/>
        <w:gridCol w:w="876"/>
        <w:gridCol w:w="234"/>
        <w:gridCol w:w="1125"/>
        <w:gridCol w:w="627"/>
        <w:gridCol w:w="588"/>
        <w:gridCol w:w="1035"/>
        <w:gridCol w:w="1035"/>
        <w:gridCol w:w="840"/>
        <w:gridCol w:w="1215"/>
        <w:gridCol w:w="1209"/>
        <w:gridCol w:w="38"/>
      </w:tblGrid>
      <w:tr w:rsidR="00480892" w:rsidRPr="007F3982" w:rsidTr="00D95D00">
        <w:trPr>
          <w:gridAfter w:val="1"/>
          <w:wAfter w:w="38" w:type="dxa"/>
          <w:trHeight w:val="735"/>
        </w:trPr>
        <w:tc>
          <w:tcPr>
            <w:tcW w:w="1530" w:type="dxa"/>
            <w:shd w:val="clear" w:color="auto" w:fill="auto"/>
            <w:vAlign w:val="center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4" w:type="dxa"/>
            <w:gridSpan w:val="13"/>
            <w:shd w:val="clear" w:color="auto" w:fill="auto"/>
            <w:vAlign w:val="bottom"/>
          </w:tcPr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№4 </w:t>
            </w:r>
          </w:p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Топливно-энергетическому балансу</w:t>
            </w:r>
          </w:p>
          <w:p w:rsidR="00480892" w:rsidRPr="007F3982" w:rsidRDefault="0022049B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Тунгусовского</w:t>
            </w:r>
            <w:r w:rsidR="00480892"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за 2021 год </w:t>
            </w:r>
          </w:p>
          <w:p w:rsidR="00480892" w:rsidRPr="007F3982" w:rsidRDefault="00480892" w:rsidP="007F3982">
            <w:pPr>
              <w:spacing w:after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прогнозный период 2021-2026 гг.</w:t>
            </w:r>
          </w:p>
        </w:tc>
      </w:tr>
      <w:tr w:rsidR="00480892" w:rsidRPr="007F3982" w:rsidTr="00D95D00">
        <w:trPr>
          <w:gridAfter w:val="1"/>
          <w:wAfter w:w="38" w:type="dxa"/>
          <w:trHeight w:val="315"/>
        </w:trPr>
        <w:tc>
          <w:tcPr>
            <w:tcW w:w="1530" w:type="dxa"/>
            <w:shd w:val="clear" w:color="auto" w:fill="auto"/>
            <w:vAlign w:val="center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45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Однопродуктовый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топливно-энергетический баланс субъекта (дрова)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Российской Федерации, муниципального образования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Прогнозный год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Строки топливно-энергетического баланса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строк баланса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ТЭР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ТЭР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9" w:anchor="RANGE!P3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0" w:anchor="RANGE!P4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5D184E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1" w:anchor="RANGE!P6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запасов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2" w:anchor="RANGE!P7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3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4" w:anchor="RANGE!P9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Производство электрической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5" w:anchor="RANGE!P10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6" w:anchor="RANGE!P12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Теплоэлектростанции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7" w:anchor="RANGE!P13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8" w:anchor="RANGE!P14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Электрокотельные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теплоутилизационные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9" w:anchor="RANGE!P15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0" w:anchor="RANGE!P16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нефти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1" w:anchor="RANGE!P18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газа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2" w:anchor="RANGE!P19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Обогащение угля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3" w:anchor="RANGE!P20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4" w:anchor="RANGE!P21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Потери при передаче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5" w:anchor="RANGE!P22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6" w:anchor="RANGE!P24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7" w:anchor="RANGE!P25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8" w:anchor="RANGE!P26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9" w:anchor="RANGE!P27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14,1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M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14.M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0" w:anchor="RANGE!P33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1" w:anchor="RANGE!P34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2" w:anchor="RANGE!P35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3" w:anchor="RANGE!P36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4" w:anchor="RANGE!P38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5" w:anchor="RANGE!P39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услуг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6" w:anchor="RANGE!P40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7" w:anchor="RANGE!P41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ТЭР в качестве сырья и на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нетопливные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8" w:anchor="RANGE!P42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№5 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>к Топливно-энергетическому балансу</w:t>
      </w:r>
    </w:p>
    <w:p w:rsidR="00480892" w:rsidRPr="007F3982" w:rsidRDefault="00480892" w:rsidP="007F398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2049B"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за 2021 год </w:t>
      </w:r>
    </w:p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и прогнозный период 2021-2026 гг.</w:t>
      </w:r>
    </w:p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05" w:type="dxa"/>
        <w:tblInd w:w="-3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"/>
        <w:gridCol w:w="3041"/>
        <w:gridCol w:w="950"/>
        <w:gridCol w:w="924"/>
        <w:gridCol w:w="1833"/>
        <w:gridCol w:w="324"/>
        <w:gridCol w:w="1582"/>
        <w:gridCol w:w="40"/>
        <w:gridCol w:w="2638"/>
        <w:gridCol w:w="3198"/>
        <w:gridCol w:w="27"/>
        <w:gridCol w:w="80"/>
      </w:tblGrid>
      <w:tr w:rsidR="00480892" w:rsidRPr="007F3982" w:rsidTr="00D95D00">
        <w:trPr>
          <w:trHeight w:val="315"/>
        </w:trPr>
        <w:tc>
          <w:tcPr>
            <w:tcW w:w="3109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80892" w:rsidRPr="007F3982" w:rsidRDefault="00480892" w:rsidP="007F3982">
            <w:pPr>
              <w:snapToGri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14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Однопродуктовый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топливно-энергетический баланс субъекта (тепловая энергия</w:t>
            </w:r>
            <w:proofErr w:type="gram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Российской Федерации, муниципального образования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Прогнозный год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Строки топливно-энергетического баланса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строк баланса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ТЭР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ТЭР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9" w:anchor="RANGE!P3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0" w:anchor="RANGE!P4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1" w:anchor="RANGE!P6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запасов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2" w:anchor="RANGE!P7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3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624,0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4" w:anchor="RANGE!P9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5" w:anchor="RANGE!P10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6" w:anchor="RANGE!P12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Теплоэлектростанции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7" w:anchor="RANGE!P13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8" w:anchor="RANGE!P14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Электрокотельные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теплоутилизационные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9" w:anchor="RANGE!P15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8,3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0" w:anchor="RANGE!P16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нефти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1" w:anchor="RANGE!P18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Переработка газа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2" w:anchor="RANGE!P19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Обогащение угля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3" w:anchor="RANGE!P20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9,3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4" w:anchor="RANGE!P21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Потери при передаче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5" w:anchor="RANGE!P22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22049B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80892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6" w:anchor="RANGE!P24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7" w:anchor="RANGE!P25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8" w:anchor="RANGE!P26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1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9" w:anchor="RANGE!P27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14,1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M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14.M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0" w:anchor="RANGE!P33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1" w:anchor="RANGE!P34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2" w:anchor="RANGE!P35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3" w:anchor="RANGE!P36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Автомобильный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4" w:anchor="RANGE!P380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5" w:anchor="RANGE!P392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16,4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услуг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6" w:anchor="RANGE!P404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7" w:anchor="RANGE!P416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22049B"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80892" w:rsidRPr="007F3982" w:rsidTr="00D95D0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ТЭР в качестве сырья и на </w:t>
            </w:r>
            <w:proofErr w:type="spellStart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нетопливные</w:t>
            </w:r>
            <w:proofErr w:type="spellEnd"/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F15EFC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8" w:anchor="RANGE!P428" w:history="1">
              <w:r w:rsidR="00480892" w:rsidRPr="007F3982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19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892" w:rsidRPr="007F3982" w:rsidRDefault="00480892" w:rsidP="007F398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tabs>
          <w:tab w:val="left" w:pos="426"/>
          <w:tab w:val="left" w:pos="567"/>
        </w:tabs>
        <w:spacing w:before="62"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   </w:t>
      </w: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№6 </w:t>
      </w:r>
    </w:p>
    <w:p w:rsidR="00480892" w:rsidRPr="007F3982" w:rsidRDefault="00480892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>к Топливно-энергетическому балансу</w:t>
      </w:r>
    </w:p>
    <w:p w:rsidR="00480892" w:rsidRPr="007F3982" w:rsidRDefault="0022049B" w:rsidP="007F398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</w:rPr>
        <w:t>Тунгусовского</w:t>
      </w:r>
      <w:r w:rsidR="00480892"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за 2021 год 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39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и прогнозный период 2021-2026 гг.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Сведения о потреблении топлива населением по направлениям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3982">
        <w:rPr>
          <w:rFonts w:ascii="Times New Roman" w:hAnsi="Times New Roman" w:cs="Times New Roman"/>
          <w:sz w:val="28"/>
          <w:szCs w:val="28"/>
        </w:rPr>
        <w:t>использования за 2021  год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98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5D184E" w:rsidRPr="007F3982">
        <w:rPr>
          <w:rFonts w:ascii="Times New Roman" w:hAnsi="Times New Roman" w:cs="Times New Roman"/>
          <w:sz w:val="28"/>
          <w:szCs w:val="28"/>
        </w:rPr>
        <w:t>Тунгусовское</w:t>
      </w:r>
      <w:r w:rsidRPr="007F3982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 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982">
        <w:rPr>
          <w:rFonts w:ascii="Times New Roman" w:hAnsi="Times New Roman" w:cs="Times New Roman"/>
          <w:sz w:val="28"/>
          <w:szCs w:val="28"/>
        </w:rPr>
        <w:lastRenderedPageBreak/>
        <w:t xml:space="preserve">Субъект Российской Федерации </w:t>
      </w:r>
      <w:r w:rsidRPr="007F3982">
        <w:rPr>
          <w:rFonts w:ascii="Times New Roman" w:hAnsi="Times New Roman" w:cs="Times New Roman"/>
          <w:sz w:val="28"/>
          <w:szCs w:val="28"/>
          <w:u w:val="single"/>
        </w:rPr>
        <w:t>Томская область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72"/>
        <w:gridCol w:w="1438"/>
        <w:gridCol w:w="2504"/>
        <w:gridCol w:w="2504"/>
        <w:gridCol w:w="2504"/>
        <w:gridCol w:w="2504"/>
      </w:tblGrid>
      <w:tr w:rsidR="00480892" w:rsidRPr="007F3982" w:rsidTr="00D95D00">
        <w:trPr>
          <w:trHeight w:val="20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 xml:space="preserve">Вид топлива, потребляемого населением </w:t>
            </w:r>
            <w:hyperlink w:anchor="Par1772" w:tooltip="&lt;*&gt; Природный газ, сжиженный природный газ, сжиженный углеводородный газ, дизельное топливо, уголь, прочее (указать)." w:history="1">
              <w:r w:rsidRPr="007F398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 xml:space="preserve">Объем потребления топлива населением по направлениям использования, тыс. т </w:t>
            </w:r>
            <w:proofErr w:type="spellStart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 xml:space="preserve">отопление </w:t>
            </w:r>
            <w:hyperlink w:anchor="Par1773" w:tooltip="&lt;**&gt; Заполняется только по домовладениям и квартирам не подключенным к централизованным системам теплоснабжения." w:history="1">
              <w:r w:rsidRPr="007F398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 xml:space="preserve">горячее водоснабжение </w:t>
            </w:r>
            <w:hyperlink w:anchor="Par1774" w:tooltip="&lt;***&gt; Заполняется только по домовладениям и квартирам не подключенным к централизованным системам горячего водоснабжения." w:history="1">
              <w:r w:rsidRPr="007F398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</w:p>
        </w:tc>
      </w:tr>
      <w:tr w:rsidR="00480892" w:rsidRPr="007F3982" w:rsidTr="00D95D00">
        <w:trPr>
          <w:trHeight w:val="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22049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69640425101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  <w:r w:rsidR="0053656B" w:rsidRPr="007F39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1326,0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22049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Колбинка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69640425121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3656B" w:rsidRPr="007F398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22049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В.Федоровка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69640425116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22049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Б.Татош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69640425126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22049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Н.Тювинка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69640425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22049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Князевка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69640425106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2499,3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53656B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F3982">
              <w:rPr>
                <w:rFonts w:ascii="Times New Roman" w:hAnsi="Times New Roman" w:cs="Times New Roman"/>
                <w:sz w:val="28"/>
                <w:szCs w:val="28"/>
              </w:rPr>
              <w:t>2499,3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92" w:rsidRPr="007F3982" w:rsidTr="00D95D00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892" w:rsidRPr="007F3982" w:rsidRDefault="00480892" w:rsidP="007F39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72"/>
      <w:bookmarkEnd w:id="0"/>
      <w:r w:rsidRPr="007F3982">
        <w:rPr>
          <w:rFonts w:ascii="Times New Roman" w:hAnsi="Times New Roman" w:cs="Times New Roman"/>
          <w:sz w:val="28"/>
          <w:szCs w:val="28"/>
        </w:rPr>
        <w:lastRenderedPageBreak/>
        <w:t>&lt;*&gt; Природный газ, сжиженный природный газ, сжиженный углеводородный газ, дизельное топливо, уголь, прочее (указать).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73"/>
      <w:bookmarkEnd w:id="1"/>
      <w:r w:rsidRPr="007F3982">
        <w:rPr>
          <w:rFonts w:ascii="Times New Roman" w:hAnsi="Times New Roman" w:cs="Times New Roman"/>
          <w:sz w:val="28"/>
          <w:szCs w:val="28"/>
        </w:rPr>
        <w:t xml:space="preserve">&lt;**&gt; Заполняется только по домовладениям и </w:t>
      </w:r>
      <w:proofErr w:type="gramStart"/>
      <w:r w:rsidRPr="007F3982">
        <w:rPr>
          <w:rFonts w:ascii="Times New Roman" w:hAnsi="Times New Roman" w:cs="Times New Roman"/>
          <w:sz w:val="28"/>
          <w:szCs w:val="28"/>
        </w:rPr>
        <w:t>квартирам</w:t>
      </w:r>
      <w:proofErr w:type="gramEnd"/>
      <w:r w:rsidRPr="007F3982">
        <w:rPr>
          <w:rFonts w:ascii="Times New Roman" w:hAnsi="Times New Roman" w:cs="Times New Roman"/>
          <w:sz w:val="28"/>
          <w:szCs w:val="28"/>
        </w:rPr>
        <w:t xml:space="preserve"> не подключенным к централизованным системам теплоснабжения.</w:t>
      </w:r>
    </w:p>
    <w:p w:rsidR="00480892" w:rsidRPr="007F3982" w:rsidRDefault="00480892" w:rsidP="007F39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74"/>
      <w:bookmarkEnd w:id="2"/>
      <w:r w:rsidRPr="007F3982">
        <w:rPr>
          <w:rFonts w:ascii="Times New Roman" w:hAnsi="Times New Roman" w:cs="Times New Roman"/>
          <w:sz w:val="28"/>
          <w:szCs w:val="28"/>
        </w:rPr>
        <w:t xml:space="preserve">&lt;***&gt; Заполняется только по домовладениям и </w:t>
      </w:r>
      <w:proofErr w:type="gramStart"/>
      <w:r w:rsidRPr="007F3982">
        <w:rPr>
          <w:rFonts w:ascii="Times New Roman" w:hAnsi="Times New Roman" w:cs="Times New Roman"/>
          <w:sz w:val="28"/>
          <w:szCs w:val="28"/>
        </w:rPr>
        <w:t>квартирам</w:t>
      </w:r>
      <w:proofErr w:type="gramEnd"/>
      <w:r w:rsidRPr="007F3982">
        <w:rPr>
          <w:rFonts w:ascii="Times New Roman" w:hAnsi="Times New Roman" w:cs="Times New Roman"/>
          <w:sz w:val="28"/>
          <w:szCs w:val="28"/>
        </w:rPr>
        <w:t xml:space="preserve"> не подключенным к централизованным системам горячего водоснабжения.</w:t>
      </w:r>
    </w:p>
    <w:p w:rsidR="00FA1749" w:rsidRPr="007F3982" w:rsidRDefault="00FA1749" w:rsidP="007F39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A1749" w:rsidRPr="007F3982" w:rsidSect="00480892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44" w:rsidRDefault="00053E44" w:rsidP="0017428F">
      <w:pPr>
        <w:spacing w:after="0" w:line="240" w:lineRule="auto"/>
      </w:pPr>
      <w:r>
        <w:separator/>
      </w:r>
    </w:p>
  </w:endnote>
  <w:endnote w:type="continuationSeparator" w:id="0">
    <w:p w:rsidR="00053E44" w:rsidRDefault="00053E44" w:rsidP="0017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F15EFC">
    <w:pPr>
      <w:pStyle w:val="ad"/>
      <w:jc w:val="right"/>
    </w:pPr>
    <w:fldSimple w:instr=" PAGE ">
      <w:r w:rsidR="008977D2">
        <w:rPr>
          <w:noProof/>
        </w:rPr>
        <w:t>1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F15EFC">
    <w:pPr>
      <w:pStyle w:val="ad"/>
      <w:jc w:val="right"/>
    </w:pPr>
    <w:fldSimple w:instr=" PAGE ">
      <w:r w:rsidR="008977D2">
        <w:rPr>
          <w:noProof/>
        </w:rPr>
        <w:t>25</w:t>
      </w:r>
    </w:fldSimple>
  </w:p>
  <w:p w:rsidR="00D95D00" w:rsidRDefault="00D95D00">
    <w:pPr>
      <w:pStyle w:val="ad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F15EFC">
    <w:pPr>
      <w:pStyle w:val="ad"/>
      <w:jc w:val="right"/>
    </w:pPr>
    <w:fldSimple w:instr=" PAGE ">
      <w:r w:rsidR="008977D2">
        <w:rPr>
          <w:noProof/>
        </w:rPr>
        <w:t>8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F15EFC">
    <w:pPr>
      <w:pStyle w:val="ad"/>
      <w:jc w:val="right"/>
    </w:pPr>
    <w:fldSimple w:instr=" PAGE ">
      <w:r w:rsidR="008977D2">
        <w:rPr>
          <w:noProof/>
        </w:rPr>
        <w:t>13</w:t>
      </w:r>
    </w:fldSimple>
  </w:p>
  <w:p w:rsidR="00D95D00" w:rsidRDefault="00D95D00">
    <w:pPr>
      <w:pStyle w:val="ad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00" w:rsidRDefault="00D95D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44" w:rsidRDefault="00053E44" w:rsidP="0017428F">
      <w:pPr>
        <w:spacing w:after="0" w:line="240" w:lineRule="auto"/>
      </w:pPr>
      <w:r>
        <w:separator/>
      </w:r>
    </w:p>
  </w:footnote>
  <w:footnote w:type="continuationSeparator" w:id="0">
    <w:p w:rsidR="00053E44" w:rsidRDefault="00053E44" w:rsidP="0017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374"/>
    <w:rsid w:val="00053E44"/>
    <w:rsid w:val="000D0A5A"/>
    <w:rsid w:val="0017428F"/>
    <w:rsid w:val="001E28FF"/>
    <w:rsid w:val="00207543"/>
    <w:rsid w:val="0022049B"/>
    <w:rsid w:val="00441F92"/>
    <w:rsid w:val="00480892"/>
    <w:rsid w:val="0053656B"/>
    <w:rsid w:val="005D184E"/>
    <w:rsid w:val="00600506"/>
    <w:rsid w:val="00630183"/>
    <w:rsid w:val="006E1D03"/>
    <w:rsid w:val="007B2987"/>
    <w:rsid w:val="007F3982"/>
    <w:rsid w:val="00862ECF"/>
    <w:rsid w:val="008977D2"/>
    <w:rsid w:val="008A0797"/>
    <w:rsid w:val="00A50285"/>
    <w:rsid w:val="00AC2374"/>
    <w:rsid w:val="00D33BEB"/>
    <w:rsid w:val="00D95D00"/>
    <w:rsid w:val="00F15EFC"/>
    <w:rsid w:val="00FA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F"/>
  </w:style>
  <w:style w:type="paragraph" w:styleId="1">
    <w:name w:val="heading 1"/>
    <w:basedOn w:val="a"/>
    <w:next w:val="a"/>
    <w:link w:val="10"/>
    <w:qFormat/>
    <w:rsid w:val="0048089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80892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80892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89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8089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8089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rsid w:val="00480892"/>
  </w:style>
  <w:style w:type="character" w:customStyle="1" w:styleId="WW8Num1z1">
    <w:name w:val="WW8Num1z1"/>
    <w:rsid w:val="00480892"/>
  </w:style>
  <w:style w:type="character" w:customStyle="1" w:styleId="WW8Num1z2">
    <w:name w:val="WW8Num1z2"/>
    <w:rsid w:val="00480892"/>
  </w:style>
  <w:style w:type="character" w:customStyle="1" w:styleId="WW8Num1z3">
    <w:name w:val="WW8Num1z3"/>
    <w:rsid w:val="00480892"/>
  </w:style>
  <w:style w:type="character" w:customStyle="1" w:styleId="WW8Num1z4">
    <w:name w:val="WW8Num1z4"/>
    <w:rsid w:val="00480892"/>
  </w:style>
  <w:style w:type="character" w:customStyle="1" w:styleId="WW8Num1z5">
    <w:name w:val="WW8Num1z5"/>
    <w:rsid w:val="00480892"/>
  </w:style>
  <w:style w:type="character" w:customStyle="1" w:styleId="WW8Num1z6">
    <w:name w:val="WW8Num1z6"/>
    <w:rsid w:val="00480892"/>
  </w:style>
  <w:style w:type="character" w:customStyle="1" w:styleId="WW8Num1z7">
    <w:name w:val="WW8Num1z7"/>
    <w:rsid w:val="00480892"/>
  </w:style>
  <w:style w:type="character" w:customStyle="1" w:styleId="WW8Num1z8">
    <w:name w:val="WW8Num1z8"/>
    <w:rsid w:val="00480892"/>
  </w:style>
  <w:style w:type="character" w:customStyle="1" w:styleId="11">
    <w:name w:val="Основной шрифт абзаца1"/>
    <w:rsid w:val="00480892"/>
  </w:style>
  <w:style w:type="character" w:customStyle="1" w:styleId="a3">
    <w:name w:val="Текст выноски Знак"/>
    <w:rsid w:val="00480892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480892"/>
    <w:rPr>
      <w:sz w:val="24"/>
      <w:szCs w:val="24"/>
    </w:rPr>
  </w:style>
  <w:style w:type="paragraph" w:customStyle="1" w:styleId="a5">
    <w:name w:val="Заголовок"/>
    <w:basedOn w:val="a"/>
    <w:next w:val="a6"/>
    <w:rsid w:val="0048089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480892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4808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480892"/>
    <w:rPr>
      <w:rFonts w:cs="Mangal"/>
    </w:rPr>
  </w:style>
  <w:style w:type="paragraph" w:styleId="a9">
    <w:name w:val="caption"/>
    <w:basedOn w:val="a"/>
    <w:qFormat/>
    <w:rsid w:val="004808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4808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a">
    <w:name w:val="Normal (Web)"/>
    <w:basedOn w:val="a"/>
    <w:rsid w:val="00480892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Balloon Text"/>
    <w:basedOn w:val="a"/>
    <w:link w:val="13"/>
    <w:rsid w:val="0048089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Текст выноски Знак1"/>
    <w:basedOn w:val="a0"/>
    <w:link w:val="ab"/>
    <w:rsid w:val="0048089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Верхний и нижний колонтитулы"/>
    <w:basedOn w:val="a"/>
    <w:rsid w:val="0048089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14"/>
    <w:rsid w:val="004808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d"/>
    <w:rsid w:val="004808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4808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480892"/>
    <w:pPr>
      <w:jc w:val="center"/>
    </w:pPr>
    <w:rPr>
      <w:b/>
      <w:bCs/>
    </w:rPr>
  </w:style>
  <w:style w:type="paragraph" w:styleId="af0">
    <w:name w:val="Subtitle"/>
    <w:basedOn w:val="a"/>
    <w:next w:val="a6"/>
    <w:link w:val="af1"/>
    <w:qFormat/>
    <w:rsid w:val="00480892"/>
    <w:pPr>
      <w:suppressAutoHyphens/>
      <w:spacing w:after="0" w:line="240" w:lineRule="auto"/>
      <w:jc w:val="center"/>
    </w:pPr>
    <w:rPr>
      <w:rFonts w:ascii="Calibri" w:eastAsia="Calibri" w:hAnsi="Calibri" w:cs="Calibri"/>
      <w:b/>
      <w:bCs/>
      <w:sz w:val="36"/>
      <w:szCs w:val="36"/>
      <w:lang w:eastAsia="zh-CN"/>
    </w:rPr>
  </w:style>
  <w:style w:type="character" w:customStyle="1" w:styleId="af1">
    <w:name w:val="Подзаголовок Знак"/>
    <w:basedOn w:val="a0"/>
    <w:link w:val="af0"/>
    <w:rsid w:val="00480892"/>
    <w:rPr>
      <w:rFonts w:ascii="Calibri" w:eastAsia="Calibri" w:hAnsi="Calibri" w:cs="Calibri"/>
      <w:b/>
      <w:bCs/>
      <w:sz w:val="36"/>
      <w:szCs w:val="36"/>
      <w:lang w:eastAsia="zh-CN"/>
    </w:rPr>
  </w:style>
  <w:style w:type="character" w:styleId="af2">
    <w:name w:val="Hyperlink"/>
    <w:uiPriority w:val="99"/>
    <w:semiHidden/>
    <w:unhideWhenUsed/>
    <w:rsid w:val="00480892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D95D00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D95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95D00"/>
    <w:rPr>
      <w:rFonts w:ascii="Consolas" w:hAnsi="Consolas" w:cs="Consolas"/>
      <w:sz w:val="20"/>
      <w:szCs w:val="20"/>
    </w:rPr>
  </w:style>
  <w:style w:type="paragraph" w:styleId="af3">
    <w:name w:val="List Paragraph"/>
    <w:basedOn w:val="a"/>
    <w:uiPriority w:val="34"/>
    <w:qFormat/>
    <w:rsid w:val="00D9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7" Type="http://schemas.openxmlformats.org/officeDocument/2006/relationships/footer" Target="footer10.xml"/><Relationship Id="rId6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" Type="http://schemas.openxmlformats.org/officeDocument/2006/relationships/footer" Target="footer4.xml"/><Relationship Id="rId2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3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5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4" Type="http://schemas.openxmlformats.org/officeDocument/2006/relationships/footer" Target="footer7.xml"/><Relationship Id="rId2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8" Type="http://schemas.openxmlformats.org/officeDocument/2006/relationships/footer" Target="footer11.xml"/><Relationship Id="rId5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" Type="http://schemas.openxmlformats.org/officeDocument/2006/relationships/footer" Target="footer1.xml"/><Relationship Id="rId5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6" Type="http://schemas.openxmlformats.org/officeDocument/2006/relationships/footer" Target="footer9.xml"/><Relationship Id="rId5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0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4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3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8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" Type="http://schemas.openxmlformats.org/officeDocument/2006/relationships/footer" Target="footer3.xml"/><Relationship Id="rId3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9" Type="http://schemas.openxmlformats.org/officeDocument/2006/relationships/fontTable" Target="fontTable.xml"/><Relationship Id="rId3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" Type="http://schemas.openxmlformats.org/officeDocument/2006/relationships/hyperlink" Target="http://tungusovosp@molchanovo.gov70.ru" TargetMode="External"/><Relationship Id="rId7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12</cp:revision>
  <cp:lastPrinted>2023-09-01T09:41:00Z</cp:lastPrinted>
  <dcterms:created xsi:type="dcterms:W3CDTF">2023-09-01T07:23:00Z</dcterms:created>
  <dcterms:modified xsi:type="dcterms:W3CDTF">2023-09-01T09:44:00Z</dcterms:modified>
</cp:coreProperties>
</file>