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8C" w:rsidRPr="005F578C" w:rsidRDefault="005F578C" w:rsidP="005F57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578C">
        <w:rPr>
          <w:rFonts w:ascii="Times New Roman" w:hAnsi="Times New Roman"/>
          <w:b/>
          <w:sz w:val="28"/>
          <w:szCs w:val="28"/>
        </w:rPr>
        <w:t>Администрация Тунгусовского сельского поселения</w:t>
      </w:r>
    </w:p>
    <w:p w:rsidR="005F578C" w:rsidRDefault="005F578C" w:rsidP="005F57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578C">
        <w:rPr>
          <w:rFonts w:ascii="Times New Roman" w:hAnsi="Times New Roman"/>
          <w:b/>
          <w:sz w:val="28"/>
          <w:szCs w:val="28"/>
        </w:rPr>
        <w:t>Молчановского района Томской области</w:t>
      </w:r>
    </w:p>
    <w:p w:rsidR="005F578C" w:rsidRPr="005F578C" w:rsidRDefault="005F578C" w:rsidP="005F57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578C" w:rsidRPr="005F578C" w:rsidRDefault="005F578C" w:rsidP="005F578C">
      <w:pPr>
        <w:pBdr>
          <w:bottom w:val="single" w:sz="12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5F578C">
        <w:rPr>
          <w:rFonts w:ascii="Times New Roman" w:hAnsi="Times New Roman"/>
          <w:b/>
          <w:sz w:val="28"/>
          <w:szCs w:val="28"/>
        </w:rPr>
        <w:t>Постановление</w:t>
      </w:r>
    </w:p>
    <w:p w:rsidR="005F578C" w:rsidRPr="005F578C" w:rsidRDefault="005F578C" w:rsidP="005F578C">
      <w:pPr>
        <w:jc w:val="center"/>
        <w:rPr>
          <w:rFonts w:ascii="Times New Roman" w:hAnsi="Times New Roman"/>
          <w:sz w:val="28"/>
          <w:szCs w:val="28"/>
        </w:rPr>
      </w:pPr>
      <w:r w:rsidRPr="005F578C">
        <w:rPr>
          <w:rFonts w:ascii="Times New Roman" w:hAnsi="Times New Roman"/>
          <w:sz w:val="28"/>
          <w:szCs w:val="28"/>
        </w:rPr>
        <w:t>с. Тунгусово</w:t>
      </w:r>
    </w:p>
    <w:p w:rsidR="005F578C" w:rsidRPr="005F578C" w:rsidRDefault="005F578C" w:rsidP="005F578C">
      <w:pPr>
        <w:pStyle w:val="a3"/>
        <w:rPr>
          <w:rFonts w:ascii="Times New Roman" w:hAnsi="Times New Roman"/>
          <w:sz w:val="28"/>
          <w:szCs w:val="28"/>
        </w:rPr>
      </w:pPr>
    </w:p>
    <w:p w:rsidR="005F578C" w:rsidRPr="005F578C" w:rsidRDefault="00AF0C9D" w:rsidP="005F57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09.01.2024</w:t>
      </w:r>
      <w:r w:rsidR="002560BD">
        <w:rPr>
          <w:rFonts w:ascii="Times New Roman" w:hAnsi="Times New Roman"/>
          <w:sz w:val="28"/>
          <w:szCs w:val="28"/>
        </w:rPr>
        <w:t>г.</w:t>
      </w:r>
      <w:r w:rsidR="005F578C" w:rsidRPr="005F578C">
        <w:rPr>
          <w:rFonts w:ascii="Times New Roman" w:hAnsi="Times New Roman"/>
          <w:sz w:val="28"/>
          <w:szCs w:val="28"/>
        </w:rPr>
        <w:t xml:space="preserve">                   </w:t>
      </w:r>
      <w:r w:rsidR="005F578C">
        <w:rPr>
          <w:rFonts w:ascii="Times New Roman" w:hAnsi="Times New Roman"/>
          <w:sz w:val="28"/>
          <w:szCs w:val="28"/>
        </w:rPr>
        <w:t xml:space="preserve">                 </w:t>
      </w:r>
      <w:r w:rsidR="005F578C" w:rsidRPr="005F578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EC576C">
        <w:rPr>
          <w:rFonts w:ascii="Times New Roman" w:hAnsi="Times New Roman"/>
          <w:sz w:val="28"/>
          <w:szCs w:val="28"/>
        </w:rPr>
        <w:t xml:space="preserve">                             </w:t>
      </w:r>
      <w:r w:rsidR="005F578C" w:rsidRPr="005F578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863A22" w:rsidRDefault="00863A22" w:rsidP="00863A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A22" w:rsidRPr="00863A22" w:rsidRDefault="00863A22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3A22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5F578C" w:rsidRDefault="00863A22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3A22">
        <w:rPr>
          <w:rFonts w:ascii="Times New Roman" w:hAnsi="Times New Roman"/>
          <w:b/>
          <w:sz w:val="28"/>
          <w:szCs w:val="28"/>
        </w:rPr>
        <w:t>«Формирование законопослушного поведения</w:t>
      </w:r>
      <w:r w:rsidR="004475BE">
        <w:rPr>
          <w:rFonts w:ascii="Times New Roman" w:hAnsi="Times New Roman"/>
          <w:b/>
          <w:sz w:val="28"/>
          <w:szCs w:val="28"/>
        </w:rPr>
        <w:t xml:space="preserve"> участников </w:t>
      </w:r>
    </w:p>
    <w:p w:rsidR="005F578C" w:rsidRDefault="004475BE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дорожного движения </w:t>
      </w:r>
      <w:r w:rsidR="00567535">
        <w:rPr>
          <w:rFonts w:ascii="Times New Roman" w:hAnsi="Times New Roman"/>
          <w:b/>
          <w:sz w:val="28"/>
          <w:szCs w:val="28"/>
        </w:rPr>
        <w:t>на территории</w:t>
      </w:r>
      <w:r w:rsidR="00863A22">
        <w:rPr>
          <w:rFonts w:ascii="Times New Roman" w:hAnsi="Times New Roman"/>
          <w:b/>
          <w:sz w:val="28"/>
          <w:szCs w:val="28"/>
        </w:rPr>
        <w:t xml:space="preserve"> </w:t>
      </w:r>
    </w:p>
    <w:p w:rsidR="00863A22" w:rsidRDefault="005F578C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Тунгусовского сельского поселения</w:t>
      </w:r>
      <w:r w:rsidR="00863A22">
        <w:rPr>
          <w:rFonts w:ascii="Times New Roman" w:hAnsi="Times New Roman"/>
          <w:b/>
          <w:sz w:val="28"/>
          <w:szCs w:val="28"/>
        </w:rPr>
        <w:t xml:space="preserve"> </w:t>
      </w:r>
      <w:r w:rsidR="000051AE">
        <w:rPr>
          <w:rFonts w:ascii="Times New Roman" w:hAnsi="Times New Roman"/>
          <w:b/>
          <w:sz w:val="28"/>
          <w:szCs w:val="28"/>
        </w:rPr>
        <w:t>на 202</w:t>
      </w:r>
      <w:r w:rsidR="00AF0C9D">
        <w:rPr>
          <w:rFonts w:ascii="Times New Roman" w:hAnsi="Times New Roman"/>
          <w:b/>
          <w:sz w:val="28"/>
          <w:szCs w:val="28"/>
        </w:rPr>
        <w:t>4</w:t>
      </w:r>
      <w:r w:rsidR="00863A22" w:rsidRPr="00863A22">
        <w:rPr>
          <w:rFonts w:ascii="Times New Roman" w:hAnsi="Times New Roman"/>
          <w:b/>
          <w:sz w:val="28"/>
          <w:szCs w:val="28"/>
        </w:rPr>
        <w:t>-202</w:t>
      </w:r>
      <w:r w:rsidR="00AF0C9D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5F578C" w:rsidRPr="00863A22" w:rsidRDefault="005F578C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3A22" w:rsidRDefault="00AF0C9D" w:rsidP="00AF0C9D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863A22" w:rsidRPr="00863A22">
        <w:rPr>
          <w:rFonts w:ascii="Times New Roman" w:hAnsi="Times New Roman"/>
          <w:sz w:val="28"/>
          <w:szCs w:val="28"/>
        </w:rPr>
        <w:t>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863A2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F578C" w:rsidRPr="00863A22" w:rsidRDefault="005F578C" w:rsidP="00AF0C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5F578C" w:rsidP="00AF0C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863A22">
        <w:rPr>
          <w:rFonts w:ascii="Times New Roman" w:hAnsi="Times New Roman"/>
          <w:sz w:val="28"/>
          <w:szCs w:val="28"/>
        </w:rPr>
        <w:t>:</w:t>
      </w:r>
    </w:p>
    <w:p w:rsidR="005F578C" w:rsidRDefault="005F578C" w:rsidP="00AF0C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3A22" w:rsidRDefault="00AF0C9D" w:rsidP="00AF0C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="00863A22" w:rsidRPr="00863A22">
        <w:rPr>
          <w:rFonts w:ascii="Times New Roman" w:hAnsi="Times New Roman"/>
          <w:sz w:val="28"/>
          <w:szCs w:val="28"/>
        </w:rPr>
        <w:t>Утвердить муниципальную программу «Формирование законопослушного поведения</w:t>
      </w:r>
      <w:r w:rsidR="004475BE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="00863A22" w:rsidRPr="00863A22">
        <w:rPr>
          <w:rFonts w:ascii="Times New Roman" w:hAnsi="Times New Roman"/>
          <w:sz w:val="28"/>
          <w:szCs w:val="28"/>
        </w:rPr>
        <w:t xml:space="preserve"> </w:t>
      </w:r>
      <w:r w:rsidR="005F578C">
        <w:rPr>
          <w:rFonts w:ascii="Times New Roman" w:hAnsi="Times New Roman"/>
          <w:sz w:val="28"/>
          <w:szCs w:val="28"/>
        </w:rPr>
        <w:t>Тунгусовского сельского поселения</w:t>
      </w:r>
      <w:r w:rsidR="000051AE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4</w:t>
      </w:r>
      <w:r w:rsidR="00863A22" w:rsidRPr="00863A2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="00863A22" w:rsidRPr="00863A22">
        <w:rPr>
          <w:rFonts w:ascii="Times New Roman" w:hAnsi="Times New Roman"/>
          <w:sz w:val="28"/>
          <w:szCs w:val="28"/>
        </w:rPr>
        <w:t xml:space="preserve"> годы» (приложение № 1).</w:t>
      </w:r>
    </w:p>
    <w:p w:rsidR="00AF0C9D" w:rsidRPr="00AF0C9D" w:rsidRDefault="00AF0C9D" w:rsidP="00AF0C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Pr="00D36754">
        <w:rPr>
          <w:rFonts w:ascii="Times New Roman" w:hAnsi="Times New Roman"/>
          <w:color w:val="000000"/>
          <w:sz w:val="28"/>
          <w:szCs w:val="28"/>
        </w:rPr>
        <w:t>Признать утратившим силу следующ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Pr="00D367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Pr="0068135C">
        <w:rPr>
          <w:rFonts w:ascii="Times New Roman" w:hAnsi="Times New Roman"/>
          <w:sz w:val="28"/>
          <w:szCs w:val="28"/>
        </w:rPr>
        <w:t xml:space="preserve"> Администрации Тунгус</w:t>
      </w:r>
      <w:r>
        <w:rPr>
          <w:rFonts w:ascii="Times New Roman" w:hAnsi="Times New Roman"/>
          <w:sz w:val="28"/>
          <w:szCs w:val="28"/>
        </w:rPr>
        <w:t xml:space="preserve">овского сельского поселения </w:t>
      </w:r>
      <w:r w:rsidRPr="0068135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</w:t>
      </w:r>
      <w:r w:rsidRPr="006813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68135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68135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AF0C9D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C9D">
        <w:rPr>
          <w:rFonts w:ascii="Times New Roman" w:hAnsi="Times New Roman"/>
          <w:sz w:val="28"/>
          <w:szCs w:val="28"/>
        </w:rPr>
        <w:t>«Формирование законопослушного поведения 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C9D">
        <w:rPr>
          <w:rFonts w:ascii="Times New Roman" w:hAnsi="Times New Roman"/>
          <w:sz w:val="28"/>
          <w:szCs w:val="28"/>
        </w:rPr>
        <w:t xml:space="preserve">дорожного движения на территории Тунгусовского сельского поселения на </w:t>
      </w:r>
      <w:r>
        <w:rPr>
          <w:rFonts w:ascii="Times New Roman" w:hAnsi="Times New Roman"/>
          <w:sz w:val="28"/>
          <w:szCs w:val="28"/>
        </w:rPr>
        <w:t>202</w:t>
      </w:r>
      <w:r w:rsidR="008C007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8C0070">
        <w:rPr>
          <w:rFonts w:ascii="Times New Roman" w:hAnsi="Times New Roman"/>
          <w:sz w:val="28"/>
          <w:szCs w:val="28"/>
        </w:rPr>
        <w:t>5</w:t>
      </w:r>
      <w:r w:rsidRPr="00AF0C9D">
        <w:rPr>
          <w:rFonts w:ascii="Times New Roman" w:hAnsi="Times New Roman"/>
          <w:sz w:val="28"/>
          <w:szCs w:val="28"/>
        </w:rPr>
        <w:t>годы»</w:t>
      </w:r>
    </w:p>
    <w:p w:rsidR="00863A22" w:rsidRPr="00760113" w:rsidRDefault="00863A22" w:rsidP="00AF0C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0C9D">
        <w:rPr>
          <w:rFonts w:ascii="Times New Roman" w:hAnsi="Times New Roman"/>
          <w:sz w:val="28"/>
          <w:szCs w:val="28"/>
        </w:rPr>
        <w:t>3.</w:t>
      </w:r>
      <w:r w:rsidRPr="00760113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издании «</w:t>
      </w:r>
      <w:r w:rsidR="005F578C">
        <w:rPr>
          <w:rFonts w:ascii="Times New Roman" w:hAnsi="Times New Roman"/>
          <w:sz w:val="28"/>
          <w:szCs w:val="28"/>
        </w:rPr>
        <w:t>Информационный бюллетень</w:t>
      </w:r>
      <w:r w:rsidRPr="00760113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5F578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5F578C" w:rsidRPr="00863A22">
        <w:rPr>
          <w:rFonts w:ascii="Times New Roman" w:hAnsi="Times New Roman"/>
          <w:sz w:val="28"/>
          <w:szCs w:val="28"/>
          <w:shd w:val="clear" w:color="auto" w:fill="FFFFFF"/>
        </w:rPr>
        <w:t>дминистраци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5F578C"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F578C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63A22" w:rsidRDefault="00623C99" w:rsidP="00AF0C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0C9D">
        <w:rPr>
          <w:rFonts w:ascii="Times New Roman" w:hAnsi="Times New Roman"/>
          <w:sz w:val="28"/>
          <w:szCs w:val="28"/>
        </w:rPr>
        <w:t>4</w:t>
      </w:r>
      <w:r w:rsidR="00863A2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63A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63A22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63A22" w:rsidRDefault="00863A22" w:rsidP="00AF0C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Pr="00777AAB" w:rsidRDefault="00863A22" w:rsidP="000159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0113">
        <w:rPr>
          <w:rFonts w:ascii="Times New Roman" w:hAnsi="Times New Roman"/>
          <w:sz w:val="28"/>
          <w:szCs w:val="28"/>
        </w:rPr>
        <w:t>Глава</w:t>
      </w:r>
      <w:r w:rsidR="000159E5">
        <w:rPr>
          <w:rFonts w:ascii="Times New Roman" w:hAnsi="Times New Roman"/>
          <w:sz w:val="28"/>
          <w:szCs w:val="28"/>
        </w:rPr>
        <w:t xml:space="preserve">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="000159E5">
        <w:rPr>
          <w:rFonts w:ascii="Times New Roman" w:hAnsi="Times New Roman"/>
          <w:sz w:val="28"/>
          <w:szCs w:val="28"/>
        </w:rPr>
        <w:t xml:space="preserve">                         </w:t>
      </w:r>
      <w:r w:rsidR="000051AE">
        <w:rPr>
          <w:rFonts w:ascii="Times New Roman" w:hAnsi="Times New Roman"/>
          <w:sz w:val="28"/>
          <w:szCs w:val="28"/>
        </w:rPr>
        <w:t xml:space="preserve">                 А.А.Мищенко</w:t>
      </w:r>
      <w:r w:rsidR="000159E5">
        <w:rPr>
          <w:rFonts w:ascii="Times New Roman" w:hAnsi="Times New Roman"/>
          <w:sz w:val="28"/>
          <w:szCs w:val="28"/>
        </w:rPr>
        <w:t xml:space="preserve"> </w:t>
      </w:r>
    </w:p>
    <w:p w:rsidR="00863A22" w:rsidRPr="00777AAB" w:rsidRDefault="00863A22" w:rsidP="00863A22">
      <w:pPr>
        <w:pStyle w:val="a3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Pr="00273270" w:rsidRDefault="00863A22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863A22" w:rsidRPr="00273270" w:rsidRDefault="00863A22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 xml:space="preserve">постановлением </w:t>
      </w:r>
      <w:r w:rsidR="000159E5">
        <w:rPr>
          <w:rFonts w:ascii="Times New Roman" w:hAnsi="Times New Roman"/>
          <w:sz w:val="28"/>
          <w:szCs w:val="28"/>
        </w:rPr>
        <w:t>А</w:t>
      </w:r>
      <w:r w:rsidRPr="00273270">
        <w:rPr>
          <w:rFonts w:ascii="Times New Roman" w:hAnsi="Times New Roman"/>
          <w:sz w:val="28"/>
          <w:szCs w:val="28"/>
        </w:rPr>
        <w:t>дминистрации</w:t>
      </w:r>
    </w:p>
    <w:p w:rsidR="000159E5" w:rsidRDefault="000159E5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3A22" w:rsidRPr="00273270" w:rsidRDefault="00863A22" w:rsidP="00863A22">
      <w:pPr>
        <w:pStyle w:val="a3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F0C9D">
        <w:rPr>
          <w:rFonts w:ascii="Times New Roman" w:hAnsi="Times New Roman"/>
          <w:sz w:val="28"/>
          <w:szCs w:val="28"/>
        </w:rPr>
        <w:t>09</w:t>
      </w:r>
      <w:r w:rsidR="00676B5A">
        <w:rPr>
          <w:rFonts w:ascii="Times New Roman" w:hAnsi="Times New Roman"/>
          <w:sz w:val="28"/>
          <w:szCs w:val="28"/>
        </w:rPr>
        <w:t>.</w:t>
      </w:r>
      <w:r w:rsidR="00AF0C9D">
        <w:rPr>
          <w:rFonts w:ascii="Times New Roman" w:hAnsi="Times New Roman"/>
          <w:sz w:val="28"/>
          <w:szCs w:val="28"/>
        </w:rPr>
        <w:t>01</w:t>
      </w:r>
      <w:r w:rsidR="002560BD">
        <w:rPr>
          <w:rFonts w:ascii="Times New Roman" w:hAnsi="Times New Roman"/>
          <w:sz w:val="28"/>
          <w:szCs w:val="28"/>
        </w:rPr>
        <w:t>.202</w:t>
      </w:r>
      <w:r w:rsidR="00AF0C9D">
        <w:rPr>
          <w:rFonts w:ascii="Times New Roman" w:hAnsi="Times New Roman"/>
          <w:sz w:val="28"/>
          <w:szCs w:val="28"/>
        </w:rPr>
        <w:t>4</w:t>
      </w:r>
      <w:r w:rsidRPr="00273270">
        <w:rPr>
          <w:rFonts w:ascii="Times New Roman" w:hAnsi="Times New Roman"/>
          <w:sz w:val="28"/>
          <w:szCs w:val="28"/>
        </w:rPr>
        <w:t xml:space="preserve">  №</w:t>
      </w:r>
      <w:r w:rsidR="000051AE">
        <w:rPr>
          <w:rFonts w:ascii="Times New Roman" w:hAnsi="Times New Roman"/>
          <w:sz w:val="28"/>
          <w:szCs w:val="28"/>
        </w:rPr>
        <w:t xml:space="preserve"> </w:t>
      </w:r>
      <w:r w:rsidR="00AF0C9D">
        <w:rPr>
          <w:rFonts w:ascii="Times New Roman" w:hAnsi="Times New Roman"/>
          <w:sz w:val="28"/>
          <w:szCs w:val="28"/>
        </w:rPr>
        <w:t>2</w:t>
      </w:r>
    </w:p>
    <w:p w:rsidR="00863A22" w:rsidRPr="00CB1B24" w:rsidRDefault="00863A22" w:rsidP="00CB1B24">
      <w:pPr>
        <w:pStyle w:val="1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1B24" w:rsidRPr="00E53DBF" w:rsidRDefault="00CB1B24" w:rsidP="004475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МУНИЦИПАЛЬНАЯ ПРОГРАММА</w:t>
      </w:r>
    </w:p>
    <w:p w:rsidR="00CB1B24" w:rsidRDefault="00CB1B24" w:rsidP="004475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Формирование законопослушного поведения</w:t>
      </w:r>
      <w:r w:rsidR="004475BE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="000159E5" w:rsidRPr="00E53DBF">
        <w:rPr>
          <w:rFonts w:ascii="Times New Roman" w:hAnsi="Times New Roman"/>
          <w:sz w:val="28"/>
          <w:szCs w:val="28"/>
        </w:rPr>
        <w:t xml:space="preserve"> </w:t>
      </w:r>
      <w:r w:rsidR="000051AE">
        <w:rPr>
          <w:rFonts w:ascii="Times New Roman" w:hAnsi="Times New Roman"/>
          <w:sz w:val="28"/>
          <w:szCs w:val="28"/>
        </w:rPr>
        <w:t xml:space="preserve">на </w:t>
      </w:r>
      <w:r w:rsidR="00AF0C9D">
        <w:rPr>
          <w:rFonts w:ascii="Times New Roman" w:hAnsi="Times New Roman"/>
          <w:sz w:val="28"/>
          <w:szCs w:val="28"/>
        </w:rPr>
        <w:t>2024-2026</w:t>
      </w:r>
      <w:r w:rsidRPr="00E53DBF">
        <w:rPr>
          <w:rFonts w:ascii="Times New Roman" w:hAnsi="Times New Roman"/>
          <w:sz w:val="28"/>
          <w:szCs w:val="28"/>
        </w:rPr>
        <w:t>годы</w:t>
      </w:r>
    </w:p>
    <w:p w:rsidR="005C1050" w:rsidRPr="00E53DBF" w:rsidRDefault="005C1050" w:rsidP="004475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1B24" w:rsidRPr="004475BE" w:rsidRDefault="00CB1B24" w:rsidP="003C65A8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475BE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CB1B24" w:rsidRPr="00E53DBF" w:rsidRDefault="00CB1B24" w:rsidP="00E53D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923" w:type="dxa"/>
        <w:tblInd w:w="108" w:type="dxa"/>
        <w:tblLayout w:type="fixed"/>
        <w:tblLook w:val="0000"/>
      </w:tblPr>
      <w:tblGrid>
        <w:gridCol w:w="2127"/>
        <w:gridCol w:w="7796"/>
      </w:tblGrid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56753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законопослушного поведения участнико</w:t>
            </w:r>
            <w:r w:rsidR="004475BE">
              <w:rPr>
                <w:rFonts w:ascii="Times New Roman" w:hAnsi="Times New Roman"/>
                <w:sz w:val="28"/>
                <w:szCs w:val="28"/>
              </w:rPr>
              <w:t xml:space="preserve">в дорожного движения </w:t>
            </w:r>
            <w:r w:rsidR="00567535"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Тунгусовского сельского поселения</w:t>
            </w:r>
            <w:r w:rsidR="000051A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AF0C9D">
              <w:rPr>
                <w:rFonts w:ascii="Times New Roman" w:hAnsi="Times New Roman"/>
                <w:sz w:val="28"/>
                <w:szCs w:val="28"/>
              </w:rPr>
              <w:t>2024-2026</w:t>
            </w:r>
            <w:r w:rsidR="000159E5" w:rsidRPr="00E53DBF">
              <w:rPr>
                <w:rFonts w:ascii="Times New Roman" w:hAnsi="Times New Roman"/>
                <w:sz w:val="28"/>
                <w:szCs w:val="28"/>
              </w:rPr>
              <w:t>годы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» (далее – Программа)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</w:t>
            </w:r>
            <w:r w:rsidR="000051AE">
              <w:rPr>
                <w:rFonts w:ascii="Times New Roman" w:hAnsi="Times New Roman"/>
                <w:sz w:val="28"/>
                <w:szCs w:val="28"/>
              </w:rPr>
              <w:t>сности дорожного движения в 2021-2025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годах".</w:t>
            </w:r>
            <w:r w:rsidR="004475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1B24" w:rsidRPr="00E53DBF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Тунгусовского сельского поселения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Заказчик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0159E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Тунгусовского сельского поселения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, адрес: 63</w:t>
            </w:r>
            <w:r w:rsidR="000159E5">
              <w:rPr>
                <w:rFonts w:ascii="Times New Roman" w:hAnsi="Times New Roman"/>
                <w:sz w:val="28"/>
                <w:szCs w:val="28"/>
              </w:rPr>
              <w:t>6353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59E5">
              <w:rPr>
                <w:rFonts w:ascii="Times New Roman" w:hAnsi="Times New Roman"/>
                <w:sz w:val="28"/>
                <w:szCs w:val="28"/>
              </w:rPr>
              <w:t>Томская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область </w:t>
            </w:r>
            <w:proofErr w:type="spellStart"/>
            <w:r w:rsidR="000159E5">
              <w:rPr>
                <w:rFonts w:ascii="Times New Roman" w:hAnsi="Times New Roman"/>
                <w:sz w:val="28"/>
                <w:szCs w:val="28"/>
              </w:rPr>
              <w:t>Молчановский</w:t>
            </w:r>
            <w:proofErr w:type="spellEnd"/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район с. </w:t>
            </w:r>
            <w:r w:rsidR="000159E5">
              <w:rPr>
                <w:rFonts w:ascii="Times New Roman" w:hAnsi="Times New Roman"/>
                <w:sz w:val="28"/>
                <w:szCs w:val="28"/>
              </w:rPr>
              <w:t xml:space="preserve">Тунгусово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="000159E5">
              <w:rPr>
                <w:rFonts w:ascii="Times New Roman" w:hAnsi="Times New Roman"/>
                <w:sz w:val="28"/>
                <w:szCs w:val="28"/>
              </w:rPr>
              <w:t>Кнакиса</w:t>
            </w:r>
            <w:proofErr w:type="spellEnd"/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59E5">
              <w:rPr>
                <w:rFonts w:ascii="Times New Roman" w:hAnsi="Times New Roman"/>
                <w:sz w:val="28"/>
                <w:szCs w:val="28"/>
              </w:rPr>
              <w:t>д. 5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0159E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Тунгусовского сельского поселен</w:t>
            </w:r>
            <w:r w:rsidR="000051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ия, "</w:t>
            </w:r>
            <w:proofErr w:type="spellStart"/>
            <w:r w:rsidR="000051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Тунгусовская</w:t>
            </w:r>
            <w:proofErr w:type="spellEnd"/>
            <w:r w:rsidR="000051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СОШ" (по согласо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ванию)</w:t>
            </w:r>
          </w:p>
        </w:tc>
      </w:tr>
      <w:tr w:rsidR="00CB1B24" w:rsidRPr="00E53DBF" w:rsidTr="00E34B2E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последствий.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организации движения транспорта и пешеходов в поселении; </w:t>
            </w:r>
          </w:p>
          <w:p w:rsidR="00CB1B24" w:rsidRPr="00E53DBF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детского дорожно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C4798B"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;                                   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движения;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B1B24" w:rsidRPr="00E53DBF" w:rsidRDefault="000051AE" w:rsidP="00AF0C9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AF0C9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CB1B24"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– 202</w:t>
            </w:r>
            <w:r w:rsidR="00AF0C9D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CB1B24"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 годы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1933D3" w:rsidRDefault="0079655D" w:rsidP="001933D3">
            <w:pPr>
              <w:pStyle w:val="a8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79655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в </w:t>
            </w:r>
            <w:r w:rsidR="00AF0C9D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Pr="0079655D">
              <w:rPr>
                <w:rFonts w:ascii="Times New Roman" w:hAnsi="Times New Roman" w:cs="Times New Roman"/>
                <w:sz w:val="28"/>
                <w:szCs w:val="28"/>
              </w:rPr>
              <w:t xml:space="preserve">годах составит </w:t>
            </w:r>
            <w:r w:rsidR="00B00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796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рублей</w:t>
            </w:r>
            <w:r w:rsidRPr="00796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к 202</w:t>
            </w:r>
            <w:r w:rsidR="00AF0C9D">
              <w:rPr>
                <w:rFonts w:ascii="Times New Roman" w:hAnsi="Times New Roman"/>
                <w:sz w:val="28"/>
                <w:szCs w:val="28"/>
              </w:rPr>
              <w:t>6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году количества дорожно-транспортных происшествий с пострадавшими;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34B2E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B2E" w:rsidRPr="00E34B2E" w:rsidRDefault="00E34B2E" w:rsidP="00E34B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B2E" w:rsidRPr="00E34B2E" w:rsidRDefault="00E34B2E" w:rsidP="00E34B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осуществляется  Главой 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Тунгусовского сельского поселения</w:t>
            </w:r>
          </w:p>
        </w:tc>
      </w:tr>
    </w:tbl>
    <w:p w:rsidR="00E53DBF" w:rsidRPr="00E53DBF" w:rsidRDefault="00E53DBF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3DBF" w:rsidRDefault="003C65A8" w:rsidP="00AF0C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53DBF">
        <w:rPr>
          <w:rFonts w:ascii="Times New Roman" w:hAnsi="Times New Roman"/>
          <w:b/>
          <w:sz w:val="28"/>
          <w:szCs w:val="28"/>
        </w:rPr>
        <w:t xml:space="preserve"> </w:t>
      </w:r>
      <w:r w:rsidR="00E53DBF" w:rsidRPr="00E53DBF"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:rsidR="008C0070" w:rsidRPr="00E53DBF" w:rsidRDefault="008C0070" w:rsidP="00AF0C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C1050" w:rsidRDefault="00C4798B" w:rsidP="005C10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Проблем</w:t>
      </w:r>
      <w:r w:rsidR="004475BE">
        <w:rPr>
          <w:rFonts w:ascii="Times New Roman" w:hAnsi="Times New Roman"/>
          <w:sz w:val="28"/>
          <w:szCs w:val="28"/>
        </w:rPr>
        <w:t xml:space="preserve">а опасности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="00E53DBF" w:rsidRP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hAnsi="Times New Roman"/>
          <w:sz w:val="28"/>
          <w:szCs w:val="28"/>
        </w:rPr>
        <w:t>связанная с автомобильным транспортом, в последнее десятилетие приобрела особую остроту, в связи с несоответствием дорожно</w:t>
      </w:r>
      <w:r w:rsidRPr="00E53DBF">
        <w:rPr>
          <w:rFonts w:ascii="Times New Roman" w:hAnsi="Times New Roman"/>
          <w:sz w:val="28"/>
          <w:szCs w:val="28"/>
        </w:rPr>
        <w:softHyphen/>
        <w:t xml:space="preserve">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E53DBF">
        <w:rPr>
          <w:rFonts w:ascii="Times New Roman" w:hAnsi="Times New Roman"/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E53DBF">
        <w:rPr>
          <w:rFonts w:ascii="Times New Roman" w:hAnsi="Times New Roman"/>
          <w:sz w:val="28"/>
          <w:szCs w:val="28"/>
        </w:rPr>
        <w:t xml:space="preserve"> и крайне низкой дисциплиной участников дорожного движения.</w:t>
      </w:r>
    </w:p>
    <w:p w:rsidR="005C1050" w:rsidRDefault="00C4798B" w:rsidP="005C10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Основными видами ДТП </w:t>
      </w:r>
      <w:r w:rsidR="00567535">
        <w:rPr>
          <w:rFonts w:ascii="Times New Roman" w:hAnsi="Times New Roman"/>
          <w:sz w:val="28"/>
          <w:szCs w:val="28"/>
        </w:rPr>
        <w:t xml:space="preserve">на территории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hAnsi="Times New Roman"/>
          <w:sz w:val="28"/>
          <w:szCs w:val="28"/>
        </w:rPr>
        <w:t xml:space="preserve">являются автомобильные наезды на препятствия, опрокидывания транспортных средств. </w:t>
      </w:r>
      <w:r w:rsidR="000051AE">
        <w:rPr>
          <w:rFonts w:ascii="Times New Roman" w:hAnsi="Times New Roman"/>
          <w:sz w:val="28"/>
          <w:szCs w:val="28"/>
        </w:rPr>
        <w:t>Более 80</w:t>
      </w:r>
      <w:r w:rsidRPr="00567535">
        <w:rPr>
          <w:rFonts w:ascii="Times New Roman" w:hAnsi="Times New Roman"/>
          <w:sz w:val="28"/>
          <w:szCs w:val="28"/>
        </w:rPr>
        <w:t>%</w:t>
      </w:r>
      <w:r w:rsidRPr="00E53DBF">
        <w:rPr>
          <w:rFonts w:ascii="Times New Roman" w:hAnsi="Times New Roman"/>
          <w:sz w:val="28"/>
          <w:szCs w:val="28"/>
        </w:rPr>
        <w:t xml:space="preserve"> всех ДТП связаны с нарушениями Правил дорожного движения Российской Федерации водителями транспортных средств. Более    трети  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C4798B" w:rsidRPr="00E53DBF" w:rsidRDefault="00C4798B" w:rsidP="005C10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0159E5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4798B" w:rsidRPr="00E53DBF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C4798B" w:rsidRPr="00E53DBF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Pr="00E53DBF">
        <w:rPr>
          <w:rFonts w:ascii="Times New Roman" w:hAnsi="Times New Roman"/>
          <w:sz w:val="28"/>
          <w:szCs w:val="28"/>
        </w:rPr>
        <w:t>дорогах</w:t>
      </w:r>
      <w:proofErr w:type="gramEnd"/>
      <w:r w:rsidRPr="00E53DBF">
        <w:rPr>
          <w:rFonts w:ascii="Times New Roman" w:hAnsi="Times New Roman"/>
          <w:sz w:val="28"/>
          <w:szCs w:val="28"/>
        </w:rPr>
        <w:t xml:space="preserve"> как в населенных пунктах так и вне населенных пунктов. </w:t>
      </w:r>
    </w:p>
    <w:p w:rsidR="000159E5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Усугубление обстановки с аварийностью и наличие проблемы обеспечения безопасности дорожного движения требуют выработки и реализации долгосрочной </w:t>
      </w:r>
      <w:r w:rsidRPr="00E53DBF">
        <w:rPr>
          <w:rFonts w:ascii="Times New Roman" w:hAnsi="Times New Roman"/>
          <w:sz w:val="28"/>
          <w:szCs w:val="28"/>
        </w:rPr>
        <w:lastRenderedPageBreak/>
        <w:t>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C4798B" w:rsidRPr="00E53DBF" w:rsidRDefault="00567535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4798B" w:rsidRPr="00567535">
        <w:rPr>
          <w:rFonts w:ascii="Times New Roman" w:hAnsi="Times New Roman"/>
          <w:sz w:val="28"/>
          <w:szCs w:val="28"/>
        </w:rPr>
        <w:t>еобходимость разработки и реализации Программы обусловлена следующими причинами:</w:t>
      </w:r>
      <w:r w:rsidR="00C4798B" w:rsidRPr="00E53DBF">
        <w:rPr>
          <w:rFonts w:ascii="Times New Roman" w:hAnsi="Times New Roman"/>
          <w:sz w:val="28"/>
          <w:szCs w:val="28"/>
        </w:rPr>
        <w:t xml:space="preserve"> 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Социально-экономическая</w:t>
      </w:r>
      <w:r w:rsidRPr="00E53DBF">
        <w:rPr>
          <w:rFonts w:ascii="Times New Roman" w:hAnsi="Times New Roman"/>
          <w:sz w:val="28"/>
          <w:szCs w:val="28"/>
        </w:rPr>
        <w:tab/>
        <w:t>острота проблемы</w:t>
      </w:r>
      <w:proofErr w:type="gramStart"/>
      <w:r w:rsidRPr="00E53DBF">
        <w:rPr>
          <w:rFonts w:ascii="Times New Roman" w:hAnsi="Times New Roman"/>
          <w:sz w:val="28"/>
          <w:szCs w:val="28"/>
        </w:rPr>
        <w:t>;.</w:t>
      </w:r>
      <w:proofErr w:type="gramEnd"/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Межотраслевой и межведомственный характер проблемы.</w:t>
      </w:r>
    </w:p>
    <w:p w:rsidR="000159E5" w:rsidRDefault="000051AE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798B" w:rsidRPr="00E53DBF">
        <w:rPr>
          <w:rFonts w:ascii="Times New Roman" w:hAnsi="Times New Roman"/>
          <w:sz w:val="28"/>
          <w:szCs w:val="28"/>
        </w:rPr>
        <w:t>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C4798B" w:rsidRPr="00E53DBF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Применение программно-целевого метода позволит осуществить: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C4798B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0" w:name="bookmark4"/>
    </w:p>
    <w:p w:rsidR="00567535" w:rsidRPr="00E53DBF" w:rsidRDefault="00567535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3DBF" w:rsidRDefault="003C65A8" w:rsidP="00AF0C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53DBF" w:rsidRPr="006A46FE">
        <w:rPr>
          <w:rFonts w:ascii="Times New Roman" w:hAnsi="Times New Roman"/>
          <w:b/>
          <w:sz w:val="28"/>
          <w:szCs w:val="28"/>
        </w:rPr>
        <w:t xml:space="preserve"> Основные цели и задачи программы</w:t>
      </w:r>
    </w:p>
    <w:p w:rsidR="008C0070" w:rsidRPr="006A46FE" w:rsidRDefault="008C0070" w:rsidP="00AF0C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53DBF" w:rsidRPr="006A46FE" w:rsidRDefault="00E53DBF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E53DBF" w:rsidRPr="006A46FE" w:rsidRDefault="00E53DBF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Предусматривается реализация таких мероприятий, как: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работы по профилактике и сокращению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C4798B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</w:t>
      </w:r>
    </w:p>
    <w:p w:rsidR="003C65A8" w:rsidRDefault="003C65A8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65A8" w:rsidRDefault="003C65A8" w:rsidP="00AF0C9D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kern w:val="0"/>
          <w:sz w:val="28"/>
          <w:szCs w:val="28"/>
          <w:lang w:eastAsia="ru-RU"/>
        </w:rPr>
      </w:pPr>
      <w:r w:rsidRPr="003C65A8">
        <w:rPr>
          <w:rFonts w:ascii="Times New Roman" w:eastAsia="Times New Roman" w:hAnsi="Times New Roman"/>
          <w:b/>
          <w:color w:val="1A1A1A"/>
          <w:kern w:val="0"/>
          <w:sz w:val="28"/>
          <w:szCs w:val="28"/>
          <w:lang w:eastAsia="ru-RU"/>
        </w:rPr>
        <w:t>3 Сроки реализации Программы</w:t>
      </w:r>
    </w:p>
    <w:p w:rsidR="008C0070" w:rsidRPr="003C65A8" w:rsidRDefault="008C0070" w:rsidP="00AF0C9D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kern w:val="0"/>
          <w:sz w:val="28"/>
          <w:szCs w:val="28"/>
          <w:lang w:eastAsia="ru-RU"/>
        </w:rPr>
      </w:pPr>
    </w:p>
    <w:p w:rsidR="003C65A8" w:rsidRDefault="003C65A8" w:rsidP="003C65A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1A1A1A"/>
          <w:kern w:val="0"/>
          <w:sz w:val="28"/>
          <w:szCs w:val="28"/>
          <w:lang w:eastAsia="ru-RU"/>
        </w:rPr>
      </w:pPr>
      <w:r w:rsidRPr="003C65A8">
        <w:rPr>
          <w:rFonts w:ascii="Times New Roman" w:eastAsia="Times New Roman" w:hAnsi="Times New Roman"/>
          <w:color w:val="1A1A1A"/>
          <w:kern w:val="0"/>
          <w:sz w:val="28"/>
          <w:szCs w:val="28"/>
          <w:lang w:eastAsia="ru-RU"/>
        </w:rPr>
        <w:t xml:space="preserve"> Срок </w:t>
      </w:r>
      <w:r>
        <w:rPr>
          <w:rFonts w:ascii="Times New Roman" w:eastAsia="Times New Roman" w:hAnsi="Times New Roman"/>
          <w:color w:val="1A1A1A"/>
          <w:kern w:val="0"/>
          <w:sz w:val="28"/>
          <w:szCs w:val="28"/>
          <w:lang w:eastAsia="ru-RU"/>
        </w:rPr>
        <w:t>реализации Программы 202</w:t>
      </w:r>
      <w:r w:rsidR="00AF0C9D">
        <w:rPr>
          <w:rFonts w:ascii="Times New Roman" w:eastAsia="Times New Roman" w:hAnsi="Times New Roman"/>
          <w:color w:val="1A1A1A"/>
          <w:kern w:val="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1A1A1A"/>
          <w:kern w:val="0"/>
          <w:sz w:val="28"/>
          <w:szCs w:val="28"/>
          <w:lang w:eastAsia="ru-RU"/>
        </w:rPr>
        <w:t xml:space="preserve"> – 202</w:t>
      </w:r>
      <w:r w:rsidR="00AF0C9D">
        <w:rPr>
          <w:rFonts w:ascii="Times New Roman" w:eastAsia="Times New Roman" w:hAnsi="Times New Roman"/>
          <w:color w:val="1A1A1A"/>
          <w:kern w:val="0"/>
          <w:sz w:val="28"/>
          <w:szCs w:val="28"/>
          <w:lang w:eastAsia="ru-RU"/>
        </w:rPr>
        <w:t>6</w:t>
      </w:r>
      <w:r w:rsidRPr="003C65A8">
        <w:rPr>
          <w:rFonts w:ascii="Times New Roman" w:eastAsia="Times New Roman" w:hAnsi="Times New Roman"/>
          <w:color w:val="1A1A1A"/>
          <w:kern w:val="0"/>
          <w:sz w:val="28"/>
          <w:szCs w:val="28"/>
          <w:lang w:eastAsia="ru-RU"/>
        </w:rPr>
        <w:t xml:space="preserve"> годы.</w:t>
      </w:r>
    </w:p>
    <w:p w:rsidR="003C65A8" w:rsidRDefault="003C65A8" w:rsidP="003C65A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1A1A1A"/>
          <w:kern w:val="0"/>
          <w:sz w:val="28"/>
          <w:szCs w:val="28"/>
          <w:lang w:eastAsia="ru-RU"/>
        </w:rPr>
      </w:pPr>
    </w:p>
    <w:p w:rsidR="003C65A8" w:rsidRDefault="003C65A8" w:rsidP="003C65A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1A1A1A"/>
          <w:kern w:val="0"/>
          <w:sz w:val="28"/>
          <w:szCs w:val="28"/>
          <w:lang w:eastAsia="ru-RU"/>
        </w:rPr>
      </w:pPr>
    </w:p>
    <w:p w:rsidR="003C65A8" w:rsidRDefault="003C65A8" w:rsidP="003C65A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1A1A1A"/>
          <w:kern w:val="0"/>
          <w:sz w:val="28"/>
          <w:szCs w:val="28"/>
          <w:lang w:eastAsia="ru-RU"/>
        </w:rPr>
      </w:pPr>
    </w:p>
    <w:p w:rsidR="003C65A8" w:rsidRDefault="003C65A8" w:rsidP="003C65A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1A1A1A"/>
          <w:kern w:val="0"/>
          <w:sz w:val="28"/>
          <w:szCs w:val="28"/>
          <w:lang w:eastAsia="ru-RU"/>
        </w:rPr>
      </w:pPr>
    </w:p>
    <w:p w:rsidR="003C65A8" w:rsidRDefault="003C65A8" w:rsidP="003C65A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1A1A1A"/>
          <w:kern w:val="0"/>
          <w:sz w:val="28"/>
          <w:szCs w:val="28"/>
          <w:lang w:eastAsia="ru-RU"/>
        </w:rPr>
      </w:pPr>
    </w:p>
    <w:p w:rsidR="003C65A8" w:rsidRPr="003C65A8" w:rsidRDefault="003C65A8" w:rsidP="003C65A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1A1A1A"/>
          <w:kern w:val="0"/>
          <w:sz w:val="28"/>
          <w:szCs w:val="28"/>
          <w:lang w:eastAsia="ru-RU"/>
        </w:rPr>
      </w:pP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0"/>
    <w:p w:rsidR="006A46FE" w:rsidRDefault="006A46FE" w:rsidP="00AF0C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A46FE">
        <w:rPr>
          <w:rFonts w:ascii="Times New Roman" w:hAnsi="Times New Roman"/>
          <w:b/>
          <w:sz w:val="28"/>
          <w:szCs w:val="28"/>
        </w:rPr>
        <w:t>. Перечень мероприятий программы</w:t>
      </w:r>
    </w:p>
    <w:p w:rsidR="008C0070" w:rsidRDefault="008C0070" w:rsidP="00AF0C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1187" w:rsidRDefault="003C65A8" w:rsidP="00571187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1A1A1A"/>
          <w:kern w:val="0"/>
          <w:sz w:val="28"/>
          <w:szCs w:val="28"/>
          <w:lang w:eastAsia="ru-RU"/>
        </w:rPr>
      </w:pPr>
      <w:r w:rsidRPr="003C65A8">
        <w:rPr>
          <w:rFonts w:ascii="Times New Roman" w:eastAsia="Times New Roman" w:hAnsi="Times New Roman"/>
          <w:color w:val="1A1A1A"/>
          <w:kern w:val="0"/>
          <w:sz w:val="28"/>
          <w:szCs w:val="28"/>
          <w:lang w:eastAsia="ru-RU"/>
        </w:rPr>
        <w:t xml:space="preserve">Перечень программных мероприятий по </w:t>
      </w:r>
      <w:r w:rsidR="00571187" w:rsidRPr="006A46FE">
        <w:rPr>
          <w:rFonts w:ascii="Times New Roman" w:hAnsi="Times New Roman"/>
          <w:sz w:val="28"/>
          <w:szCs w:val="28"/>
        </w:rPr>
        <w:t>предупреждение опасного поведения участников дорожного движения</w:t>
      </w:r>
    </w:p>
    <w:p w:rsidR="003C65A8" w:rsidRDefault="003C65A8" w:rsidP="003C65A8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kern w:val="0"/>
          <w:sz w:val="28"/>
          <w:szCs w:val="28"/>
          <w:lang w:eastAsia="ru-RU"/>
        </w:rPr>
        <w:t xml:space="preserve"> на 202</w:t>
      </w:r>
      <w:r w:rsidR="00AF0C9D">
        <w:rPr>
          <w:rFonts w:ascii="Times New Roman" w:eastAsia="Times New Roman" w:hAnsi="Times New Roman"/>
          <w:color w:val="1A1A1A"/>
          <w:kern w:val="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1A1A1A"/>
          <w:kern w:val="0"/>
          <w:sz w:val="28"/>
          <w:szCs w:val="28"/>
          <w:lang w:eastAsia="ru-RU"/>
        </w:rPr>
        <w:t xml:space="preserve"> - 202</w:t>
      </w:r>
      <w:r w:rsidR="00AF0C9D">
        <w:rPr>
          <w:rFonts w:ascii="Times New Roman" w:eastAsia="Times New Roman" w:hAnsi="Times New Roman"/>
          <w:color w:val="1A1A1A"/>
          <w:kern w:val="0"/>
          <w:sz w:val="28"/>
          <w:szCs w:val="28"/>
          <w:lang w:eastAsia="ru-RU"/>
        </w:rPr>
        <w:t>6</w:t>
      </w:r>
      <w:r w:rsidRPr="003C65A8">
        <w:rPr>
          <w:rFonts w:ascii="Times New Roman" w:eastAsia="Times New Roman" w:hAnsi="Times New Roman"/>
          <w:color w:val="1A1A1A"/>
          <w:kern w:val="0"/>
          <w:sz w:val="28"/>
          <w:szCs w:val="28"/>
          <w:lang w:eastAsia="ru-RU"/>
        </w:rPr>
        <w:t xml:space="preserve"> годы</w:t>
      </w:r>
    </w:p>
    <w:tbl>
      <w:tblPr>
        <w:tblStyle w:val="ad"/>
        <w:tblW w:w="0" w:type="auto"/>
        <w:tblLook w:val="04A0"/>
      </w:tblPr>
      <w:tblGrid>
        <w:gridCol w:w="594"/>
        <w:gridCol w:w="3180"/>
        <w:gridCol w:w="2347"/>
        <w:gridCol w:w="2872"/>
        <w:gridCol w:w="1286"/>
      </w:tblGrid>
      <w:tr w:rsidR="00571187" w:rsidTr="002749B9">
        <w:tc>
          <w:tcPr>
            <w:tcW w:w="594" w:type="dxa"/>
          </w:tcPr>
          <w:p w:rsidR="00571187" w:rsidRPr="002749B9" w:rsidRDefault="00571187" w:rsidP="003C65A8">
            <w:pPr>
              <w:suppressAutoHyphens w:val="0"/>
              <w:jc w:val="center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2749B9"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>№</w:t>
            </w:r>
          </w:p>
          <w:p w:rsidR="00571187" w:rsidRPr="002749B9" w:rsidRDefault="00571187" w:rsidP="003C65A8">
            <w:pPr>
              <w:suppressAutoHyphens w:val="0"/>
              <w:jc w:val="center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749B9"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749B9"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 w:rsidRPr="002749B9"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59" w:type="dxa"/>
          </w:tcPr>
          <w:p w:rsidR="00571187" w:rsidRPr="002749B9" w:rsidRDefault="00571187" w:rsidP="003C65A8">
            <w:pPr>
              <w:suppressAutoHyphens w:val="0"/>
              <w:jc w:val="center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2749B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2618" w:type="dxa"/>
          </w:tcPr>
          <w:p w:rsidR="002749B9" w:rsidRPr="002749B9" w:rsidRDefault="002749B9" w:rsidP="002749B9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2749B9"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>Ответственный за</w:t>
            </w:r>
          </w:p>
          <w:p w:rsidR="002749B9" w:rsidRPr="002749B9" w:rsidRDefault="002749B9" w:rsidP="002749B9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2749B9"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>выполнение</w:t>
            </w:r>
          </w:p>
          <w:p w:rsidR="00571187" w:rsidRPr="002749B9" w:rsidRDefault="00571187" w:rsidP="003C65A8">
            <w:pPr>
              <w:suppressAutoHyphens w:val="0"/>
              <w:jc w:val="center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222" w:type="dxa"/>
          </w:tcPr>
          <w:p w:rsidR="002749B9" w:rsidRPr="002749B9" w:rsidRDefault="002749B9" w:rsidP="002749B9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2749B9"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>Сроки</w:t>
            </w:r>
          </w:p>
          <w:p w:rsidR="002749B9" w:rsidRPr="002749B9" w:rsidRDefault="002749B9" w:rsidP="002749B9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2749B9"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>выполнения</w:t>
            </w:r>
          </w:p>
          <w:p w:rsidR="002749B9" w:rsidRPr="002749B9" w:rsidRDefault="002749B9" w:rsidP="002749B9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proofErr w:type="spellStart"/>
            <w:r w:rsidRPr="002749B9"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>мероприяти</w:t>
            </w:r>
            <w:proofErr w:type="spellEnd"/>
          </w:p>
          <w:p w:rsidR="002749B9" w:rsidRPr="002749B9" w:rsidRDefault="002749B9" w:rsidP="002749B9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2749B9"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>я</w:t>
            </w:r>
          </w:p>
          <w:p w:rsidR="00571187" w:rsidRPr="002749B9" w:rsidRDefault="00571187" w:rsidP="003C65A8">
            <w:pPr>
              <w:suppressAutoHyphens w:val="0"/>
              <w:jc w:val="center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2749B9" w:rsidRPr="002749B9" w:rsidRDefault="002749B9" w:rsidP="002749B9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proofErr w:type="spellStart"/>
            <w:r w:rsidRPr="002749B9"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>Финанси</w:t>
            </w:r>
            <w:proofErr w:type="spellEnd"/>
          </w:p>
          <w:p w:rsidR="002749B9" w:rsidRPr="002749B9" w:rsidRDefault="002749B9" w:rsidP="002749B9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proofErr w:type="spellStart"/>
            <w:r w:rsidRPr="002749B9"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>рование</w:t>
            </w:r>
            <w:proofErr w:type="spellEnd"/>
          </w:p>
          <w:p w:rsidR="002749B9" w:rsidRPr="002749B9" w:rsidRDefault="002749B9" w:rsidP="002749B9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proofErr w:type="gramStart"/>
            <w:r w:rsidRPr="002749B9"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>(тыс.</w:t>
            </w:r>
            <w:proofErr w:type="gramEnd"/>
          </w:p>
          <w:p w:rsidR="002749B9" w:rsidRPr="002749B9" w:rsidRDefault="002749B9" w:rsidP="002749B9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2749B9"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>руб.)</w:t>
            </w:r>
          </w:p>
          <w:p w:rsidR="00571187" w:rsidRPr="002749B9" w:rsidRDefault="00571187" w:rsidP="003C65A8">
            <w:pPr>
              <w:suppressAutoHyphens w:val="0"/>
              <w:jc w:val="center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</w:p>
        </w:tc>
      </w:tr>
      <w:tr w:rsidR="00571187" w:rsidTr="002749B9">
        <w:tc>
          <w:tcPr>
            <w:tcW w:w="594" w:type="dxa"/>
          </w:tcPr>
          <w:p w:rsidR="00571187" w:rsidRPr="002749B9" w:rsidRDefault="002749B9" w:rsidP="003C65A8">
            <w:pPr>
              <w:suppressAutoHyphens w:val="0"/>
              <w:jc w:val="center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59" w:type="dxa"/>
          </w:tcPr>
          <w:p w:rsidR="00571187" w:rsidRPr="002749B9" w:rsidRDefault="002749B9" w:rsidP="003C65A8">
            <w:pPr>
              <w:suppressAutoHyphens w:val="0"/>
              <w:jc w:val="center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r w:rsidRPr="006A46FE">
              <w:rPr>
                <w:rFonts w:ascii="Times New Roman" w:hAnsi="Times New Roman"/>
                <w:sz w:val="28"/>
                <w:szCs w:val="28"/>
              </w:rPr>
              <w:t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общеобразовательных учреждений.</w:t>
            </w:r>
          </w:p>
        </w:tc>
        <w:tc>
          <w:tcPr>
            <w:tcW w:w="2618" w:type="dxa"/>
          </w:tcPr>
          <w:p w:rsidR="00571187" w:rsidRPr="002749B9" w:rsidRDefault="002749B9" w:rsidP="003C65A8">
            <w:pPr>
              <w:suppressAutoHyphens w:val="0"/>
              <w:jc w:val="center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2222" w:type="dxa"/>
          </w:tcPr>
          <w:p w:rsidR="00571187" w:rsidRDefault="002749B9" w:rsidP="003C65A8">
            <w:pPr>
              <w:suppressAutoHyphens w:val="0"/>
              <w:jc w:val="center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 xml:space="preserve"> учебного года </w:t>
            </w:r>
          </w:p>
          <w:p w:rsidR="002749B9" w:rsidRPr="002749B9" w:rsidRDefault="002749B9" w:rsidP="003C65A8">
            <w:pPr>
              <w:suppressAutoHyphens w:val="0"/>
              <w:jc w:val="center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общеобразовательных учреждений</w:t>
            </w:r>
          </w:p>
        </w:tc>
        <w:tc>
          <w:tcPr>
            <w:tcW w:w="1286" w:type="dxa"/>
          </w:tcPr>
          <w:p w:rsidR="00571187" w:rsidRDefault="00571187" w:rsidP="003C65A8">
            <w:pPr>
              <w:suppressAutoHyphens w:val="0"/>
              <w:jc w:val="center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</w:p>
          <w:p w:rsidR="002749B9" w:rsidRDefault="002749B9" w:rsidP="003C65A8">
            <w:pPr>
              <w:suppressAutoHyphens w:val="0"/>
              <w:jc w:val="center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</w:p>
          <w:p w:rsidR="002749B9" w:rsidRPr="002749B9" w:rsidRDefault="002749B9" w:rsidP="003C65A8">
            <w:pPr>
              <w:suppressAutoHyphens w:val="0"/>
              <w:jc w:val="center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571187" w:rsidTr="002749B9">
        <w:tc>
          <w:tcPr>
            <w:tcW w:w="594" w:type="dxa"/>
          </w:tcPr>
          <w:p w:rsidR="00571187" w:rsidRPr="002749B9" w:rsidRDefault="002749B9" w:rsidP="003C65A8">
            <w:pPr>
              <w:suppressAutoHyphens w:val="0"/>
              <w:jc w:val="center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9" w:type="dxa"/>
          </w:tcPr>
          <w:p w:rsidR="00571187" w:rsidRPr="002749B9" w:rsidRDefault="002749B9" w:rsidP="003C65A8">
            <w:pPr>
              <w:suppressAutoHyphens w:val="0"/>
              <w:jc w:val="center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A46FE">
              <w:rPr>
                <w:rFonts w:ascii="Times New Roman" w:hAnsi="Times New Roman"/>
                <w:sz w:val="28"/>
                <w:szCs w:val="28"/>
              </w:rPr>
              <w:t>роведение конкурсов.</w:t>
            </w:r>
          </w:p>
        </w:tc>
        <w:tc>
          <w:tcPr>
            <w:tcW w:w="2618" w:type="dxa"/>
          </w:tcPr>
          <w:p w:rsidR="00571187" w:rsidRPr="002749B9" w:rsidRDefault="002749B9" w:rsidP="003C65A8">
            <w:pPr>
              <w:suppressAutoHyphens w:val="0"/>
              <w:jc w:val="center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2222" w:type="dxa"/>
          </w:tcPr>
          <w:p w:rsidR="00571187" w:rsidRPr="002749B9" w:rsidRDefault="002749B9" w:rsidP="003C65A8">
            <w:pPr>
              <w:suppressAutoHyphens w:val="0"/>
              <w:jc w:val="center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>Сентябрь-июнь текущего года</w:t>
            </w:r>
          </w:p>
        </w:tc>
        <w:tc>
          <w:tcPr>
            <w:tcW w:w="1286" w:type="dxa"/>
          </w:tcPr>
          <w:p w:rsidR="00571187" w:rsidRPr="002749B9" w:rsidRDefault="002749B9" w:rsidP="003C65A8">
            <w:pPr>
              <w:suppressAutoHyphens w:val="0"/>
              <w:jc w:val="center"/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kern w:val="0"/>
                <w:sz w:val="28"/>
                <w:szCs w:val="28"/>
                <w:lang w:eastAsia="ru-RU"/>
              </w:rPr>
              <w:t>4</w:t>
            </w:r>
          </w:p>
        </w:tc>
      </w:tr>
    </w:tbl>
    <w:p w:rsidR="006A46FE" w:rsidRPr="006A7830" w:rsidRDefault="006A46FE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798B" w:rsidRDefault="006A46FE" w:rsidP="00AF0C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A46FE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8C0070" w:rsidRPr="006A46FE" w:rsidRDefault="008C0070" w:rsidP="00AF0C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933D3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 w:rsidR="000159E5">
        <w:rPr>
          <w:rFonts w:ascii="Times New Roman" w:hAnsi="Times New Roman"/>
          <w:sz w:val="28"/>
          <w:szCs w:val="28"/>
        </w:rPr>
        <w:t>А</w:t>
      </w:r>
      <w:r w:rsidR="006A46FE">
        <w:rPr>
          <w:rFonts w:ascii="Times New Roman" w:hAnsi="Times New Roman"/>
          <w:sz w:val="28"/>
          <w:szCs w:val="28"/>
        </w:rPr>
        <w:t xml:space="preserve">дминистрации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Pr="006A46FE">
        <w:rPr>
          <w:rFonts w:ascii="Times New Roman" w:hAnsi="Times New Roman"/>
          <w:sz w:val="28"/>
          <w:szCs w:val="28"/>
        </w:rPr>
        <w:t>, состояние аварийности, высокая экономическая и социально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-демографическая значимость проблемы обеспечения безопасности дорожного движения, а также </w:t>
      </w:r>
      <w:r w:rsidR="00E34B2E">
        <w:rPr>
          <w:rFonts w:ascii="Times New Roman" w:hAnsi="Times New Roman"/>
          <w:sz w:val="28"/>
          <w:szCs w:val="28"/>
        </w:rPr>
        <w:t xml:space="preserve">реальная возможность ее решения. Все мероприятия Программы </w:t>
      </w:r>
      <w:r w:rsidR="0079655D">
        <w:rPr>
          <w:rFonts w:ascii="Times New Roman" w:hAnsi="Times New Roman"/>
          <w:sz w:val="28"/>
          <w:szCs w:val="28"/>
        </w:rPr>
        <w:t xml:space="preserve">носят </w:t>
      </w:r>
      <w:r w:rsidR="002E6343">
        <w:rPr>
          <w:rFonts w:ascii="Times New Roman" w:hAnsi="Times New Roman"/>
          <w:sz w:val="28"/>
          <w:szCs w:val="28"/>
        </w:rPr>
        <w:t xml:space="preserve">организационный, игровой, </w:t>
      </w:r>
      <w:proofErr w:type="spellStart"/>
      <w:r w:rsidR="00DA7F29">
        <w:rPr>
          <w:rFonts w:ascii="Times New Roman" w:hAnsi="Times New Roman"/>
          <w:sz w:val="28"/>
          <w:szCs w:val="28"/>
        </w:rPr>
        <w:t>информационно-разьяснительный</w:t>
      </w:r>
      <w:proofErr w:type="spellEnd"/>
      <w:r w:rsidR="001933D3">
        <w:rPr>
          <w:rFonts w:ascii="Times New Roman" w:hAnsi="Times New Roman"/>
          <w:sz w:val="28"/>
          <w:szCs w:val="28"/>
        </w:rPr>
        <w:t xml:space="preserve"> характер,</w:t>
      </w:r>
      <w:r w:rsidR="00E34B2E" w:rsidRPr="001A318F">
        <w:rPr>
          <w:rFonts w:ascii="Times New Roman" w:hAnsi="Times New Roman"/>
          <w:sz w:val="28"/>
          <w:szCs w:val="28"/>
        </w:rPr>
        <w:t xml:space="preserve"> </w:t>
      </w:r>
      <w:r w:rsidR="00DA7F29">
        <w:rPr>
          <w:rFonts w:ascii="Times New Roman" w:hAnsi="Times New Roman"/>
          <w:sz w:val="28"/>
          <w:szCs w:val="28"/>
        </w:rPr>
        <w:t xml:space="preserve">не </w:t>
      </w:r>
      <w:r w:rsidR="00E34B2E" w:rsidRPr="001A318F">
        <w:rPr>
          <w:rFonts w:ascii="Times New Roman" w:hAnsi="Times New Roman"/>
          <w:sz w:val="28"/>
          <w:szCs w:val="28"/>
        </w:rPr>
        <w:t xml:space="preserve">требуют </w:t>
      </w:r>
      <w:r w:rsidR="00DA7F29">
        <w:rPr>
          <w:rFonts w:ascii="Times New Roman" w:hAnsi="Times New Roman"/>
          <w:sz w:val="28"/>
          <w:szCs w:val="28"/>
        </w:rPr>
        <w:t>большого</w:t>
      </w:r>
      <w:r w:rsidR="001933D3">
        <w:rPr>
          <w:rFonts w:ascii="Times New Roman" w:hAnsi="Times New Roman"/>
          <w:sz w:val="28"/>
          <w:szCs w:val="28"/>
        </w:rPr>
        <w:t xml:space="preserve"> </w:t>
      </w:r>
      <w:r w:rsidR="00E34B2E" w:rsidRPr="001A318F">
        <w:rPr>
          <w:rFonts w:ascii="Times New Roman" w:hAnsi="Times New Roman"/>
          <w:sz w:val="28"/>
          <w:szCs w:val="28"/>
        </w:rPr>
        <w:t>финансирования</w:t>
      </w:r>
      <w:r w:rsidR="001933D3">
        <w:rPr>
          <w:rFonts w:ascii="Times New Roman" w:hAnsi="Times New Roman"/>
          <w:sz w:val="28"/>
          <w:szCs w:val="28"/>
        </w:rPr>
        <w:t>:</w:t>
      </w:r>
    </w:p>
    <w:p w:rsidR="001933D3" w:rsidRPr="0079655D" w:rsidRDefault="00D661D9" w:rsidP="001933D3">
      <w:pPr>
        <w:pStyle w:val="a8"/>
        <w:ind w:lef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4B2E" w:rsidRPr="001A318F">
        <w:rPr>
          <w:rFonts w:ascii="Times New Roman" w:hAnsi="Times New Roman"/>
          <w:sz w:val="28"/>
          <w:szCs w:val="28"/>
        </w:rPr>
        <w:t xml:space="preserve"> </w:t>
      </w:r>
      <w:r w:rsidR="001933D3" w:rsidRPr="0079655D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в </w:t>
      </w:r>
      <w:r w:rsidR="00AF0C9D">
        <w:rPr>
          <w:rFonts w:ascii="Times New Roman" w:hAnsi="Times New Roman" w:cs="Times New Roman"/>
          <w:sz w:val="28"/>
          <w:szCs w:val="28"/>
        </w:rPr>
        <w:t>2024-2026</w:t>
      </w:r>
      <w:r w:rsidR="001933D3" w:rsidRPr="0079655D">
        <w:rPr>
          <w:rFonts w:ascii="Times New Roman" w:hAnsi="Times New Roman" w:cs="Times New Roman"/>
          <w:sz w:val="28"/>
          <w:szCs w:val="28"/>
        </w:rPr>
        <w:t xml:space="preserve">годах составит </w:t>
      </w:r>
      <w:r w:rsidR="0091450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933D3" w:rsidRPr="0079655D">
        <w:rPr>
          <w:rFonts w:ascii="Times New Roman" w:hAnsi="Times New Roman" w:cs="Times New Roman"/>
          <w:color w:val="000000"/>
          <w:sz w:val="28"/>
          <w:szCs w:val="28"/>
        </w:rPr>
        <w:t xml:space="preserve">000 </w:t>
      </w:r>
      <w:proofErr w:type="gramStart"/>
      <w:r w:rsidR="001933D3" w:rsidRPr="0079655D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proofErr w:type="gramEnd"/>
      <w:r w:rsidR="001933D3" w:rsidRPr="0079655D">
        <w:rPr>
          <w:rFonts w:ascii="Times New Roman" w:hAnsi="Times New Roman" w:cs="Times New Roman"/>
          <w:sz w:val="28"/>
          <w:szCs w:val="28"/>
        </w:rPr>
        <w:t xml:space="preserve"> в том числе по годам:</w:t>
      </w:r>
    </w:p>
    <w:p w:rsidR="001933D3" w:rsidRPr="0079655D" w:rsidRDefault="0091450B" w:rsidP="001933D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</w:t>
      </w:r>
      <w:r w:rsidR="00AF0C9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г.-2</w:t>
      </w:r>
      <w:r w:rsidR="001933D3" w:rsidRPr="0079655D">
        <w:rPr>
          <w:rFonts w:ascii="Times New Roman" w:hAnsi="Times New Roman"/>
          <w:sz w:val="28"/>
          <w:szCs w:val="28"/>
          <w:lang w:eastAsia="ru-RU"/>
        </w:rPr>
        <w:t>000 руб.;</w:t>
      </w:r>
    </w:p>
    <w:p w:rsidR="001933D3" w:rsidRPr="0079655D" w:rsidRDefault="0091450B" w:rsidP="001933D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</w:t>
      </w:r>
      <w:r w:rsidR="00AF0C9D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г. -2</w:t>
      </w:r>
      <w:r w:rsidR="001933D3" w:rsidRPr="0079655D">
        <w:rPr>
          <w:rFonts w:ascii="Times New Roman" w:hAnsi="Times New Roman"/>
          <w:sz w:val="28"/>
          <w:szCs w:val="28"/>
          <w:lang w:eastAsia="ru-RU"/>
        </w:rPr>
        <w:t>000 руб.;</w:t>
      </w:r>
    </w:p>
    <w:p w:rsidR="00C4798B" w:rsidRPr="006A7830" w:rsidRDefault="0091450B" w:rsidP="001933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F0C9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г.- 2</w:t>
      </w:r>
      <w:r w:rsidR="001933D3" w:rsidRPr="0079655D">
        <w:rPr>
          <w:rFonts w:ascii="Times New Roman" w:hAnsi="Times New Roman"/>
          <w:sz w:val="28"/>
          <w:szCs w:val="28"/>
        </w:rPr>
        <w:t>000 руб.</w:t>
      </w:r>
      <w:r w:rsidR="00E34B2E" w:rsidRPr="001A318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C4798B" w:rsidRPr="006A7830" w:rsidRDefault="006A7830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830">
        <w:rPr>
          <w:rFonts w:ascii="Times New Roman" w:hAnsi="Times New Roman"/>
          <w:sz w:val="28"/>
          <w:szCs w:val="28"/>
        </w:rPr>
        <w:t>Средства бюджета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C4798B" w:rsidRDefault="006A46FE" w:rsidP="00AF0C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lastRenderedPageBreak/>
        <w:t>6. Механизм реализации программы</w:t>
      </w:r>
    </w:p>
    <w:p w:rsidR="008C0070" w:rsidRPr="006A46FE" w:rsidRDefault="008C0070" w:rsidP="00AF0C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798B" w:rsidRPr="006A46FE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C4798B" w:rsidRPr="006A46FE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</w:t>
      </w:r>
      <w:r w:rsidR="000159E5">
        <w:rPr>
          <w:rFonts w:ascii="Times New Roman" w:hAnsi="Times New Roman"/>
          <w:sz w:val="28"/>
          <w:szCs w:val="28"/>
        </w:rPr>
        <w:t>А</w:t>
      </w:r>
      <w:r w:rsidRPr="006A46FE">
        <w:rPr>
          <w:rFonts w:ascii="Times New Roman" w:hAnsi="Times New Roman"/>
          <w:sz w:val="28"/>
          <w:szCs w:val="28"/>
        </w:rPr>
        <w:t xml:space="preserve">дминистрация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Pr="006A46FE">
        <w:rPr>
          <w:rFonts w:ascii="Times New Roman" w:hAnsi="Times New Roman"/>
          <w:sz w:val="28"/>
          <w:szCs w:val="28"/>
        </w:rPr>
        <w:t xml:space="preserve">. Реализация и </w:t>
      </w:r>
      <w:proofErr w:type="gramStart"/>
      <w:r w:rsidRPr="006A46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46FE">
        <w:rPr>
          <w:rFonts w:ascii="Times New Roman" w:hAnsi="Times New Roman"/>
          <w:sz w:val="28"/>
          <w:szCs w:val="28"/>
        </w:rPr>
        <w:t xml:space="preserve"> выполнением Программы </w:t>
      </w:r>
      <w:r w:rsidR="00E120EF">
        <w:rPr>
          <w:rFonts w:ascii="Times New Roman" w:hAnsi="Times New Roman"/>
          <w:sz w:val="28"/>
          <w:szCs w:val="28"/>
        </w:rPr>
        <w:t xml:space="preserve">Главой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="00E120EF">
        <w:rPr>
          <w:rFonts w:ascii="Times New Roman" w:hAnsi="Times New Roman"/>
          <w:sz w:val="28"/>
          <w:szCs w:val="28"/>
        </w:rPr>
        <w:t>.</w:t>
      </w:r>
    </w:p>
    <w:p w:rsidR="00C4798B" w:rsidRPr="006A46FE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</w:t>
      </w:r>
      <w:r w:rsidR="000159E5">
        <w:rPr>
          <w:rFonts w:ascii="Times New Roman" w:hAnsi="Times New Roman"/>
          <w:sz w:val="28"/>
          <w:szCs w:val="28"/>
        </w:rPr>
        <w:t>А</w:t>
      </w:r>
      <w:r w:rsidRPr="006A46FE">
        <w:rPr>
          <w:rFonts w:ascii="Times New Roman" w:hAnsi="Times New Roman"/>
          <w:sz w:val="28"/>
          <w:szCs w:val="28"/>
        </w:rPr>
        <w:t xml:space="preserve">дминистрации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Pr="006A46FE">
        <w:rPr>
          <w:rFonts w:ascii="Times New Roman" w:hAnsi="Times New Roman"/>
          <w:sz w:val="28"/>
          <w:szCs w:val="28"/>
        </w:rPr>
        <w:t>.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Default="006A46FE" w:rsidP="00AF0C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7. Оценка социально-экономической эффективности программы</w:t>
      </w:r>
    </w:p>
    <w:p w:rsidR="008C0070" w:rsidRPr="006A46FE" w:rsidRDefault="008C0070" w:rsidP="00AF0C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798B" w:rsidRPr="006A46FE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C4798B" w:rsidRPr="006A46FE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6A46F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A46FE">
        <w:rPr>
          <w:rFonts w:ascii="Times New Roman" w:hAnsi="Times New Roman"/>
          <w:sz w:val="28"/>
          <w:szCs w:val="28"/>
        </w:rPr>
        <w:t xml:space="preserve"> движением.</w:t>
      </w:r>
    </w:p>
    <w:p w:rsidR="00C4798B" w:rsidRPr="006A46FE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Pr="006A46FE">
        <w:rPr>
          <w:rFonts w:ascii="Times New Roman" w:hAnsi="Times New Roman"/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4798B" w:rsidRPr="00E53DBF" w:rsidSect="00CB1B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FA5" w:rsidRDefault="009F5FA5" w:rsidP="002E6343">
      <w:pPr>
        <w:spacing w:after="0" w:line="240" w:lineRule="auto"/>
      </w:pPr>
      <w:r>
        <w:separator/>
      </w:r>
    </w:p>
  </w:endnote>
  <w:endnote w:type="continuationSeparator" w:id="0">
    <w:p w:rsidR="009F5FA5" w:rsidRDefault="009F5FA5" w:rsidP="002E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FA5" w:rsidRDefault="009F5FA5" w:rsidP="002E6343">
      <w:pPr>
        <w:spacing w:after="0" w:line="240" w:lineRule="auto"/>
      </w:pPr>
      <w:r>
        <w:separator/>
      </w:r>
    </w:p>
  </w:footnote>
  <w:footnote w:type="continuationSeparator" w:id="0">
    <w:p w:rsidR="009F5FA5" w:rsidRDefault="009F5FA5" w:rsidP="002E6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D47C8"/>
    <w:multiLevelType w:val="hybridMultilevel"/>
    <w:tmpl w:val="2430C8C8"/>
    <w:lvl w:ilvl="0" w:tplc="5D6C5F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A22"/>
    <w:rsid w:val="000051AE"/>
    <w:rsid w:val="000159E5"/>
    <w:rsid w:val="00052D0A"/>
    <w:rsid w:val="000C08FD"/>
    <w:rsid w:val="001176BB"/>
    <w:rsid w:val="001933D3"/>
    <w:rsid w:val="001A318F"/>
    <w:rsid w:val="0025450E"/>
    <w:rsid w:val="002560BD"/>
    <w:rsid w:val="002749B9"/>
    <w:rsid w:val="002E6343"/>
    <w:rsid w:val="00331E68"/>
    <w:rsid w:val="003C65A8"/>
    <w:rsid w:val="00417E8A"/>
    <w:rsid w:val="004475BE"/>
    <w:rsid w:val="004E1EBF"/>
    <w:rsid w:val="004F1BFB"/>
    <w:rsid w:val="00567535"/>
    <w:rsid w:val="00571187"/>
    <w:rsid w:val="005C1050"/>
    <w:rsid w:val="005F578C"/>
    <w:rsid w:val="00623C99"/>
    <w:rsid w:val="00676B5A"/>
    <w:rsid w:val="006A46FE"/>
    <w:rsid w:val="006A7830"/>
    <w:rsid w:val="007070E7"/>
    <w:rsid w:val="0079655D"/>
    <w:rsid w:val="008121A9"/>
    <w:rsid w:val="00857FEB"/>
    <w:rsid w:val="00863A22"/>
    <w:rsid w:val="008C0070"/>
    <w:rsid w:val="008F5EF2"/>
    <w:rsid w:val="00913340"/>
    <w:rsid w:val="0091450B"/>
    <w:rsid w:val="0094125F"/>
    <w:rsid w:val="009F5FA5"/>
    <w:rsid w:val="00A21889"/>
    <w:rsid w:val="00A401FB"/>
    <w:rsid w:val="00AD3EAC"/>
    <w:rsid w:val="00AF0C9D"/>
    <w:rsid w:val="00B00DE4"/>
    <w:rsid w:val="00BD6A8C"/>
    <w:rsid w:val="00C4798B"/>
    <w:rsid w:val="00C53E8F"/>
    <w:rsid w:val="00C73BD0"/>
    <w:rsid w:val="00CB1B24"/>
    <w:rsid w:val="00D21940"/>
    <w:rsid w:val="00D661D9"/>
    <w:rsid w:val="00D9534D"/>
    <w:rsid w:val="00DA7F29"/>
    <w:rsid w:val="00DD4DAB"/>
    <w:rsid w:val="00E11213"/>
    <w:rsid w:val="00E120EF"/>
    <w:rsid w:val="00E34B2E"/>
    <w:rsid w:val="00E53DBF"/>
    <w:rsid w:val="00E840D6"/>
    <w:rsid w:val="00EC576C"/>
    <w:rsid w:val="00ED3C4E"/>
    <w:rsid w:val="00FA00ED"/>
    <w:rsid w:val="00FB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1"/>
    <w:semiHidden/>
    <w:unhideWhenUsed/>
    <w:rsid w:val="005F5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578C"/>
    <w:rPr>
      <w:rFonts w:ascii="Consolas" w:eastAsia="Calibri" w:hAnsi="Consolas" w:cs="Consolas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5F578C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79655D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E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6343"/>
    <w:rPr>
      <w:rFonts w:ascii="Calibri" w:eastAsia="Calibri" w:hAnsi="Calibri" w:cs="Times New Roman"/>
      <w:kern w:val="1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2E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6343"/>
    <w:rPr>
      <w:rFonts w:ascii="Calibri" w:eastAsia="Calibri" w:hAnsi="Calibri" w:cs="Times New Roman"/>
      <w:kern w:val="1"/>
      <w:lang w:eastAsia="ar-SA"/>
    </w:rPr>
  </w:style>
  <w:style w:type="table" w:styleId="ad">
    <w:name w:val="Table Grid"/>
    <w:basedOn w:val="a1"/>
    <w:uiPriority w:val="59"/>
    <w:rsid w:val="00571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AF0C9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AF0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6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Ypravdelami</cp:lastModifiedBy>
  <cp:revision>25</cp:revision>
  <cp:lastPrinted>2024-01-12T05:52:00Z</cp:lastPrinted>
  <dcterms:created xsi:type="dcterms:W3CDTF">2018-08-27T09:09:00Z</dcterms:created>
  <dcterms:modified xsi:type="dcterms:W3CDTF">2024-01-12T05:55:00Z</dcterms:modified>
</cp:coreProperties>
</file>