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CE" w:rsidRPr="002D6CCE" w:rsidRDefault="002D6CCE" w:rsidP="002D6CC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</w:rPr>
      </w:pPr>
      <w:bookmarkStart w:id="0" w:name="_GoBack"/>
      <w:proofErr w:type="gramStart"/>
      <w:r w:rsidRPr="002D6CCE">
        <w:rPr>
          <w:color w:val="273350"/>
          <w:sz w:val="28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</w:t>
      </w:r>
      <w:proofErr w:type="gramEnd"/>
      <w:r w:rsidRPr="002D6CCE">
        <w:rPr>
          <w:color w:val="273350"/>
          <w:sz w:val="28"/>
        </w:rPr>
        <w:t xml:space="preserve"> информационного взаимодействия, в том числе в электронной форме. </w:t>
      </w:r>
    </w:p>
    <w:p w:rsidR="002D6CCE" w:rsidRPr="002D6CCE" w:rsidRDefault="002D6CCE" w:rsidP="002D6CCE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</w:rPr>
      </w:pPr>
      <w:r w:rsidRPr="002D6CCE">
        <w:rPr>
          <w:color w:val="273350"/>
          <w:sz w:val="28"/>
        </w:rPr>
        <w:t> </w:t>
      </w:r>
      <w:proofErr w:type="gramStart"/>
      <w:r w:rsidRPr="002D6CCE">
        <w:rPr>
          <w:color w:val="273350"/>
          <w:sz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D6CCE">
        <w:rPr>
          <w:color w:val="273350"/>
          <w:sz w:val="28"/>
        </w:rPr>
        <w:t xml:space="preserve"> </w:t>
      </w:r>
      <w:proofErr w:type="gramStart"/>
      <w:r w:rsidRPr="002D6CCE">
        <w:rPr>
          <w:color w:val="273350"/>
          <w:sz w:val="28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2D6CCE">
        <w:rPr>
          <w:color w:val="273350"/>
          <w:sz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bookmarkEnd w:id="0"/>
    <w:p w:rsidR="00FE7B79" w:rsidRPr="002D6CCE" w:rsidRDefault="00FE7B79">
      <w:pPr>
        <w:rPr>
          <w:rFonts w:ascii="Times New Roman" w:hAnsi="Times New Roman" w:cs="Times New Roman"/>
          <w:sz w:val="24"/>
        </w:rPr>
      </w:pPr>
    </w:p>
    <w:sectPr w:rsidR="00FE7B79" w:rsidRPr="002D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BC"/>
    <w:rsid w:val="000960BC"/>
    <w:rsid w:val="002D6CCE"/>
    <w:rsid w:val="00305000"/>
    <w:rsid w:val="005D56CC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2025-02-18T09:25:00Z</dcterms:created>
  <dcterms:modified xsi:type="dcterms:W3CDTF">2025-02-18T09:25:00Z</dcterms:modified>
</cp:coreProperties>
</file>